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2AD44A4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0F593D">
        <w:rPr>
          <w:rFonts w:ascii="Arial" w:hAnsi="Arial" w:cs="Arial"/>
          <w:b/>
          <w:noProof/>
          <w:sz w:val="24"/>
          <w:szCs w:val="24"/>
        </w:rPr>
        <w:t>3</w:t>
      </w:r>
      <w:r w:rsidRPr="009B1A0D">
        <w:rPr>
          <w:rFonts w:ascii="Arial" w:hAnsi="Arial" w:cs="Arial"/>
          <w:b/>
          <w:noProof/>
          <w:sz w:val="24"/>
          <w:szCs w:val="24"/>
        </w:rPr>
        <w:tab/>
      </w:r>
      <w:r w:rsidR="00DE732E" w:rsidRPr="00DE732E">
        <w:rPr>
          <w:rFonts w:ascii="Arial" w:hAnsi="Arial" w:cs="Arial"/>
          <w:b/>
          <w:noProof/>
          <w:sz w:val="24"/>
          <w:szCs w:val="24"/>
        </w:rPr>
        <w:t>S2-2406640</w:t>
      </w:r>
      <w:r w:rsidR="00A462BC" w:rsidRPr="00A462BC" w:rsidDel="00A462BC">
        <w:rPr>
          <w:rFonts w:ascii="Arial" w:hAnsi="Arial" w:cs="Arial"/>
          <w:b/>
          <w:noProof/>
          <w:sz w:val="24"/>
          <w:szCs w:val="24"/>
        </w:rPr>
        <w:t xml:space="preserve"> </w:t>
      </w:r>
    </w:p>
    <w:p w14:paraId="2526E21D" w14:textId="763AB94D" w:rsidR="002A0CA5" w:rsidRPr="009B1A0D" w:rsidRDefault="00E40352" w:rsidP="002A0CA5">
      <w:pPr>
        <w:pBdr>
          <w:bottom w:val="single" w:sz="4" w:space="1" w:color="auto"/>
        </w:pBdr>
        <w:tabs>
          <w:tab w:val="right" w:pos="9781"/>
        </w:tabs>
        <w:rPr>
          <w:rFonts w:ascii="Arial" w:hAnsi="Arial" w:cs="Arial"/>
          <w:b/>
          <w:noProof/>
          <w:sz w:val="24"/>
          <w:szCs w:val="24"/>
        </w:rPr>
      </w:pPr>
      <w:r w:rsidRPr="00E40352">
        <w:rPr>
          <w:rFonts w:ascii="Arial" w:hAnsi="Arial" w:cs="Arial"/>
          <w:b/>
          <w:noProof/>
          <w:sz w:val="24"/>
        </w:rPr>
        <w:t>Jeju, Korea, May 27 – May 31, 2024</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47A2A8D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504F4">
        <w:rPr>
          <w:rFonts w:ascii="Arial" w:hAnsi="Arial" w:cs="Arial"/>
          <w:b/>
        </w:rPr>
        <w:t>KI#</w:t>
      </w:r>
      <w:r w:rsidR="00C926B8">
        <w:rPr>
          <w:rFonts w:ascii="Arial" w:hAnsi="Arial" w:cs="Arial"/>
          <w:b/>
        </w:rPr>
        <w:t xml:space="preserve">2, </w:t>
      </w:r>
      <w:r w:rsidR="008A777B">
        <w:rPr>
          <w:rFonts w:ascii="Arial" w:hAnsi="Arial" w:cs="Arial"/>
          <w:b/>
        </w:rPr>
        <w:t>Evaluation</w:t>
      </w:r>
      <w:r w:rsidR="00573AED">
        <w:rPr>
          <w:rFonts w:ascii="Arial" w:hAnsi="Arial" w:cs="Arial"/>
          <w:b/>
        </w:rPr>
        <w:t xml:space="preserve"> for architecture options to</w:t>
      </w:r>
      <w:r w:rsidR="00573AED" w:rsidRPr="00573AED">
        <w:rPr>
          <w:rFonts w:ascii="Arial" w:hAnsi="Arial" w:cs="Arial"/>
          <w:b/>
        </w:rPr>
        <w:t xml:space="preserve"> support S&amp;F Satellite operation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44085F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926B8">
        <w:rPr>
          <w:rFonts w:ascii="Arial" w:hAnsi="Arial" w:cs="Arial"/>
          <w:b/>
        </w:rPr>
        <w:t>1</w:t>
      </w:r>
    </w:p>
    <w:p w14:paraId="456D2A75" w14:textId="4A5857D1"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633DFC" w:rsidRPr="00633DFC">
        <w:rPr>
          <w:rFonts w:ascii="Arial" w:hAnsi="Arial" w:cs="Arial"/>
          <w:b/>
        </w:rPr>
        <w:t>FS_5GSAT_Ph3_ARCH</w:t>
      </w:r>
      <w:r w:rsidR="00354B93" w:rsidRPr="009B1A0D">
        <w:rPr>
          <w:rFonts w:ascii="Arial" w:hAnsi="Arial" w:cs="Arial"/>
          <w:b/>
        </w:rPr>
        <w:t>/Rel-1</w:t>
      </w:r>
      <w:r w:rsidR="00D702E3" w:rsidRPr="009B1A0D">
        <w:rPr>
          <w:rFonts w:ascii="Arial" w:hAnsi="Arial" w:cs="Arial"/>
          <w:b/>
        </w:rPr>
        <w:t>9</w:t>
      </w:r>
    </w:p>
    <w:p w14:paraId="75976068" w14:textId="1052D706"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8A777B">
        <w:rPr>
          <w:rFonts w:ascii="Arial" w:hAnsi="Arial" w:cs="Arial"/>
          <w:i/>
        </w:rPr>
        <w:t xml:space="preserve"> an</w:t>
      </w:r>
      <w:r w:rsidR="00C733B1" w:rsidRPr="00ED3262">
        <w:rPr>
          <w:rFonts w:ascii="Arial" w:hAnsi="Arial" w:cs="Arial"/>
          <w:i/>
        </w:rPr>
        <w:t xml:space="preserve"> </w:t>
      </w:r>
      <w:r w:rsidR="008A777B">
        <w:rPr>
          <w:rFonts w:ascii="Arial" w:hAnsi="Arial" w:cs="Arial"/>
          <w:i/>
        </w:rPr>
        <w:t>evaluation on KI#2</w:t>
      </w:r>
      <w:r w:rsidR="005525F0" w:rsidRPr="00ED3262">
        <w:rPr>
          <w:rFonts w:ascii="Arial" w:hAnsi="Arial" w:cs="Arial"/>
          <w:i/>
        </w:rPr>
        <w:t>.</w:t>
      </w:r>
    </w:p>
    <w:p w14:paraId="1B52E023" w14:textId="75C1DFDB" w:rsidR="002A67A5" w:rsidRPr="009B1A0D" w:rsidRDefault="001212D5" w:rsidP="002A67A5">
      <w:pPr>
        <w:pStyle w:val="1"/>
      </w:pPr>
      <w:r w:rsidRPr="009B1A0D">
        <w:t>1</w:t>
      </w:r>
      <w:r w:rsidRPr="009B1A0D">
        <w:tab/>
      </w:r>
      <w:r w:rsidR="003A46FC" w:rsidRPr="003A46FC">
        <w:t>Introduction</w:t>
      </w:r>
    </w:p>
    <w:p w14:paraId="1765C483" w14:textId="77777777" w:rsidR="004569F9" w:rsidRDefault="004569F9" w:rsidP="005F1377">
      <w:pPr>
        <w:rPr>
          <w:rFonts w:eastAsiaTheme="minorEastAsia"/>
          <w:color w:val="auto"/>
          <w:lang w:eastAsia="en-US"/>
        </w:rPr>
      </w:pPr>
      <w:bookmarkStart w:id="1" w:name="_Hlk158760437"/>
    </w:p>
    <w:p w14:paraId="0C04DBA6" w14:textId="1A363759" w:rsidR="005547CF" w:rsidRPr="004569F9" w:rsidRDefault="0052064E" w:rsidP="005F1377">
      <w:pPr>
        <w:rPr>
          <w:lang w:eastAsia="en-GB"/>
        </w:rPr>
      </w:pPr>
      <w:r>
        <w:rPr>
          <w:rFonts w:eastAsiaTheme="minorEastAsia"/>
          <w:color w:val="auto"/>
          <w:lang w:eastAsia="en-US"/>
        </w:rPr>
        <w:t>Based on the evaluation principles documented in clause 7.</w:t>
      </w:r>
      <w:r w:rsidR="00775EF6">
        <w:rPr>
          <w:rFonts w:eastAsiaTheme="minorEastAsia"/>
          <w:color w:val="auto"/>
          <w:lang w:eastAsia="en-US"/>
        </w:rPr>
        <w:t>2</w:t>
      </w:r>
      <w:r>
        <w:rPr>
          <w:rFonts w:eastAsiaTheme="minorEastAsia"/>
          <w:color w:val="auto"/>
          <w:lang w:eastAsia="en-US"/>
        </w:rPr>
        <w:t xml:space="preserve"> of the TR 23.700-29, this paper proposes</w:t>
      </w:r>
      <w:r w:rsidR="004569F9">
        <w:rPr>
          <w:rFonts w:eastAsiaTheme="minorEastAsia"/>
          <w:color w:val="auto"/>
          <w:lang w:eastAsia="en-US"/>
        </w:rPr>
        <w:t xml:space="preserve"> the</w:t>
      </w:r>
      <w:r>
        <w:rPr>
          <w:rFonts w:eastAsiaTheme="minorEastAsia"/>
          <w:color w:val="auto"/>
          <w:lang w:eastAsia="en-US"/>
        </w:rPr>
        <w:t xml:space="preserve"> evaluation </w:t>
      </w:r>
      <w:r w:rsidR="004569F9">
        <w:rPr>
          <w:rFonts w:eastAsiaTheme="minorEastAsia"/>
          <w:color w:val="auto"/>
          <w:lang w:eastAsia="en-US"/>
        </w:rPr>
        <w:t>of</w:t>
      </w:r>
      <w:r>
        <w:rPr>
          <w:rFonts w:eastAsiaTheme="minorEastAsia"/>
          <w:color w:val="auto"/>
          <w:lang w:eastAsia="en-US"/>
        </w:rPr>
        <w:t xml:space="preserve"> solutions </w:t>
      </w:r>
      <w:r w:rsidR="004569F9">
        <w:rPr>
          <w:rFonts w:eastAsiaTheme="minorEastAsia"/>
          <w:color w:val="auto"/>
          <w:lang w:eastAsia="en-US"/>
        </w:rPr>
        <w:t>for KI#2.</w:t>
      </w:r>
    </w:p>
    <w:bookmarkEnd w:id="1"/>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5CAB71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926B8">
        <w:rPr>
          <w:rFonts w:eastAsiaTheme="minorEastAsia"/>
          <w:color w:val="auto"/>
          <w:lang w:eastAsia="en-US"/>
        </w:rPr>
        <w:t>29</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7B87DA48" w14:textId="55A8CB1A" w:rsidR="00697656" w:rsidRPr="00697656" w:rsidRDefault="00697656" w:rsidP="00775EF6">
      <w:pPr>
        <w:pStyle w:val="3"/>
        <w:rPr>
          <w:lang w:eastAsia="en-GB"/>
        </w:rPr>
      </w:pPr>
      <w:bookmarkStart w:id="3" w:name="_Toc157692398"/>
      <w:bookmarkStart w:id="4" w:name="_Toc157447963"/>
      <w:bookmarkStart w:id="5" w:name="_Toc164701472"/>
      <w:bookmarkStart w:id="6" w:name="_Toc153818177"/>
      <w:bookmarkStart w:id="7" w:name="_Toc153818393"/>
      <w:r w:rsidRPr="00697656">
        <w:rPr>
          <w:lang w:eastAsia="zh-CN"/>
        </w:rPr>
        <w:t>7.</w:t>
      </w:r>
      <w:r>
        <w:rPr>
          <w:lang w:eastAsia="zh-CN"/>
        </w:rPr>
        <w:t>X</w:t>
      </w:r>
      <w:r w:rsidRPr="00697656">
        <w:rPr>
          <w:lang w:eastAsia="ko-KR"/>
        </w:rPr>
        <w:tab/>
      </w:r>
      <w:bookmarkEnd w:id="3"/>
      <w:bookmarkEnd w:id="4"/>
      <w:r>
        <w:rPr>
          <w:lang w:eastAsia="en-GB"/>
        </w:rPr>
        <w:t>E</w:t>
      </w:r>
      <w:r w:rsidRPr="00697656">
        <w:rPr>
          <w:lang w:eastAsia="en-GB"/>
        </w:rPr>
        <w:t>valuation</w:t>
      </w:r>
      <w:bookmarkEnd w:id="5"/>
      <w:r>
        <w:rPr>
          <w:lang w:eastAsia="en-GB"/>
        </w:rPr>
        <w:t xml:space="preserve"> for Key issue #2</w:t>
      </w:r>
    </w:p>
    <w:p w14:paraId="79FE607C" w14:textId="46342077" w:rsidR="00697656" w:rsidRDefault="00697656" w:rsidP="00636CAE">
      <w:pPr>
        <w:rPr>
          <w:lang w:val="en-US"/>
        </w:rPr>
      </w:pPr>
      <w:r>
        <w:rPr>
          <w:lang w:val="en-US"/>
        </w:rPr>
        <w:t xml:space="preserve">Regarding the architecture aspects, </w:t>
      </w:r>
      <w:r w:rsidR="00775EF6">
        <w:rPr>
          <w:lang w:val="en-US"/>
        </w:rPr>
        <w:t>5</w:t>
      </w:r>
      <w:r>
        <w:rPr>
          <w:lang w:val="en-US"/>
        </w:rPr>
        <w:t xml:space="preserve"> options are proposed as below:</w:t>
      </w:r>
    </w:p>
    <w:p w14:paraId="6FDD1DFB" w14:textId="6CF20CFD" w:rsidR="00697656" w:rsidRDefault="006D3C69" w:rsidP="00324274">
      <w:pPr>
        <w:pStyle w:val="B1"/>
        <w:numPr>
          <w:ilvl w:val="0"/>
          <w:numId w:val="5"/>
        </w:numPr>
        <w:rPr>
          <w:lang w:val="en-US"/>
        </w:rPr>
      </w:pPr>
      <w:r>
        <w:rPr>
          <w:lang w:val="en-US"/>
        </w:rPr>
        <w:t xml:space="preserve">Cat1: </w:t>
      </w:r>
      <w:r w:rsidR="00697656">
        <w:rPr>
          <w:lang w:val="en-US"/>
        </w:rPr>
        <w:t>eNB on board</w:t>
      </w:r>
      <w:r w:rsidR="00BE54AD">
        <w:rPr>
          <w:lang w:val="en-US"/>
        </w:rPr>
        <w:t xml:space="preserve"> Sol#20, #21, #44</w:t>
      </w:r>
      <w:r w:rsidR="00697656">
        <w:rPr>
          <w:lang w:val="en-US"/>
        </w:rPr>
        <w:t>;</w:t>
      </w:r>
    </w:p>
    <w:p w14:paraId="06992D80" w14:textId="3963E856" w:rsidR="00697656" w:rsidRDefault="006D3C69" w:rsidP="00324274">
      <w:pPr>
        <w:pStyle w:val="B1"/>
        <w:numPr>
          <w:ilvl w:val="0"/>
          <w:numId w:val="5"/>
        </w:numPr>
        <w:rPr>
          <w:lang w:val="en-US"/>
        </w:rPr>
      </w:pPr>
      <w:r>
        <w:rPr>
          <w:lang w:val="en-US"/>
        </w:rPr>
        <w:t>Cat2</w:t>
      </w:r>
      <w:r w:rsidR="005F6480">
        <w:rPr>
          <w:lang w:val="en-US"/>
        </w:rPr>
        <w:t>:</w:t>
      </w:r>
      <w:r>
        <w:rPr>
          <w:lang w:val="en-US"/>
        </w:rPr>
        <w:t xml:space="preserve"> </w:t>
      </w:r>
      <w:r w:rsidR="00697656">
        <w:rPr>
          <w:lang w:val="en-US"/>
        </w:rPr>
        <w:t>eNB and partial MME on board</w:t>
      </w:r>
      <w:r w:rsidR="00BE54AD">
        <w:rPr>
          <w:lang w:val="en-US"/>
        </w:rPr>
        <w:t>: Sol# 11, #12, #14,</w:t>
      </w:r>
      <w:r w:rsidR="00E816D3">
        <w:rPr>
          <w:lang w:val="en-US"/>
        </w:rPr>
        <w:t xml:space="preserve"> #15,</w:t>
      </w:r>
      <w:r w:rsidR="00BE54AD">
        <w:rPr>
          <w:lang w:val="en-US"/>
        </w:rPr>
        <w:t xml:space="preserve"> #23, #37</w:t>
      </w:r>
      <w:r w:rsidR="00697656">
        <w:rPr>
          <w:lang w:val="en-US"/>
        </w:rPr>
        <w:t>;</w:t>
      </w:r>
    </w:p>
    <w:p w14:paraId="3D91FDC3" w14:textId="14297A82" w:rsidR="00697656" w:rsidRPr="005F6480" w:rsidRDefault="005F6480" w:rsidP="00324274">
      <w:pPr>
        <w:pStyle w:val="B1"/>
        <w:numPr>
          <w:ilvl w:val="0"/>
          <w:numId w:val="5"/>
        </w:numPr>
        <w:rPr>
          <w:lang w:val="en-US"/>
        </w:rPr>
      </w:pPr>
      <w:r>
        <w:rPr>
          <w:lang w:val="en-US"/>
        </w:rPr>
        <w:t xml:space="preserve">Cat3: </w:t>
      </w:r>
      <w:r w:rsidR="00697656">
        <w:rPr>
          <w:lang w:val="en-US"/>
        </w:rPr>
        <w:t xml:space="preserve">eNB and </w:t>
      </w:r>
      <w:r w:rsidR="00697656" w:rsidRPr="00697656">
        <w:rPr>
          <w:lang w:val="en-US"/>
        </w:rPr>
        <w:t>whole</w:t>
      </w:r>
      <w:r w:rsidR="00697656">
        <w:rPr>
          <w:lang w:val="en-US"/>
        </w:rPr>
        <w:t xml:space="preserve"> MME on board</w:t>
      </w:r>
      <w:r w:rsidR="00BB11BF">
        <w:rPr>
          <w:lang w:val="en-US"/>
        </w:rPr>
        <w:t>: Sol#13</w:t>
      </w:r>
      <w:r w:rsidR="007C27E4">
        <w:rPr>
          <w:lang w:val="en-US"/>
        </w:rPr>
        <w:t>,</w:t>
      </w:r>
      <w:r w:rsidR="00E816D3">
        <w:rPr>
          <w:lang w:val="en-US"/>
        </w:rPr>
        <w:t xml:space="preserve"> </w:t>
      </w:r>
      <w:r w:rsidR="007C27E4">
        <w:rPr>
          <w:lang w:val="en-US"/>
        </w:rPr>
        <w:t>#</w:t>
      </w:r>
      <w:r w:rsidR="00E816D3">
        <w:rPr>
          <w:lang w:val="en-US"/>
        </w:rPr>
        <w:t>16, #17,</w:t>
      </w:r>
      <w:r w:rsidR="006D3C69">
        <w:rPr>
          <w:lang w:val="en-US"/>
        </w:rPr>
        <w:t xml:space="preserve"> #18, </w:t>
      </w:r>
      <w:r w:rsidR="00E816D3">
        <w:rPr>
          <w:lang w:val="en-US"/>
        </w:rPr>
        <w:t>#22</w:t>
      </w:r>
      <w:r w:rsidR="00E56032">
        <w:rPr>
          <w:lang w:val="en-US"/>
        </w:rPr>
        <w:t>, #45</w:t>
      </w:r>
      <w:r w:rsidR="00E816D3">
        <w:rPr>
          <w:lang w:val="en-US"/>
        </w:rPr>
        <w:t>;</w:t>
      </w:r>
    </w:p>
    <w:p w14:paraId="4A92D6ED" w14:textId="5BCCBF99" w:rsidR="009A1621" w:rsidRDefault="005F6480" w:rsidP="00324274">
      <w:pPr>
        <w:pStyle w:val="B1"/>
        <w:numPr>
          <w:ilvl w:val="0"/>
          <w:numId w:val="5"/>
        </w:numPr>
        <w:rPr>
          <w:lang w:val="en-US"/>
        </w:rPr>
      </w:pPr>
      <w:r>
        <w:rPr>
          <w:lang w:val="en-US"/>
        </w:rPr>
        <w:t>Cat</w:t>
      </w:r>
      <w:r w:rsidR="009848F2">
        <w:rPr>
          <w:lang w:val="en-US"/>
        </w:rPr>
        <w:t>4</w:t>
      </w:r>
      <w:r>
        <w:rPr>
          <w:lang w:val="en-US"/>
        </w:rPr>
        <w:t xml:space="preserve">: </w:t>
      </w:r>
      <w:r w:rsidR="00697656">
        <w:rPr>
          <w:lang w:val="en-US"/>
        </w:rPr>
        <w:t>eNB,</w:t>
      </w:r>
      <w:r w:rsidR="00697656" w:rsidRPr="00697656">
        <w:t xml:space="preserve"> </w:t>
      </w:r>
      <w:r w:rsidR="00697656" w:rsidRPr="00697656">
        <w:rPr>
          <w:lang w:val="en-US"/>
        </w:rPr>
        <w:t>whole</w:t>
      </w:r>
      <w:r w:rsidR="00697656">
        <w:rPr>
          <w:lang w:val="en-US"/>
        </w:rPr>
        <w:t xml:space="preserve"> CN on board</w:t>
      </w:r>
      <w:r w:rsidR="00E816D3">
        <w:rPr>
          <w:lang w:val="en-US"/>
        </w:rPr>
        <w:t>: Sol#19</w:t>
      </w:r>
      <w:r w:rsidR="00E56032">
        <w:rPr>
          <w:lang w:val="en-US"/>
        </w:rPr>
        <w:t>, Sol#24 option-2</w:t>
      </w:r>
      <w:r w:rsidR="00697656">
        <w:rPr>
          <w:lang w:val="en-US"/>
        </w:rPr>
        <w:t>;</w:t>
      </w:r>
    </w:p>
    <w:p w14:paraId="59D2A3B4" w14:textId="076DA040" w:rsidR="00E816D3" w:rsidRDefault="005F6480" w:rsidP="00324274">
      <w:pPr>
        <w:pStyle w:val="B1"/>
        <w:numPr>
          <w:ilvl w:val="0"/>
          <w:numId w:val="5"/>
        </w:numPr>
        <w:rPr>
          <w:lang w:val="en-US"/>
        </w:rPr>
      </w:pPr>
      <w:r>
        <w:rPr>
          <w:lang w:val="en-US"/>
        </w:rPr>
        <w:t>Cat</w:t>
      </w:r>
      <w:r w:rsidR="009848F2">
        <w:rPr>
          <w:lang w:val="en-US"/>
        </w:rPr>
        <w:t>5</w:t>
      </w:r>
      <w:r>
        <w:rPr>
          <w:lang w:val="en-US"/>
        </w:rPr>
        <w:t xml:space="preserve">: </w:t>
      </w:r>
      <w:r w:rsidR="00E816D3" w:rsidRPr="00E816D3">
        <w:rPr>
          <w:lang w:val="en-US"/>
        </w:rPr>
        <w:t>gNB and UP</w:t>
      </w:r>
      <w:r w:rsidR="00D21456">
        <w:rPr>
          <w:lang w:val="en-US"/>
        </w:rPr>
        <w:t>F</w:t>
      </w:r>
      <w:r w:rsidR="00E816D3" w:rsidRPr="00E816D3">
        <w:rPr>
          <w:lang w:val="en-US"/>
        </w:rPr>
        <w:t xml:space="preserve"> on board</w:t>
      </w:r>
      <w:r w:rsidR="00A35CDA">
        <w:rPr>
          <w:lang w:val="en-US"/>
        </w:rPr>
        <w:t>: Sol#24</w:t>
      </w:r>
      <w:r w:rsidR="00D21456">
        <w:rPr>
          <w:lang w:val="en-US"/>
        </w:rPr>
        <w:t xml:space="preserve"> option-</w:t>
      </w:r>
      <w:r w:rsidR="00E56032">
        <w:rPr>
          <w:lang w:val="en-US"/>
        </w:rPr>
        <w:t>1</w:t>
      </w:r>
      <w:r w:rsidR="00D21456">
        <w:rPr>
          <w:lang w:val="en-US"/>
        </w:rPr>
        <w:t>;</w:t>
      </w:r>
    </w:p>
    <w:p w14:paraId="5C6138C5" w14:textId="715DD288" w:rsidR="009A1621" w:rsidRDefault="00775EF6" w:rsidP="009A1621">
      <w:pPr>
        <w:rPr>
          <w:lang w:val="en-US"/>
        </w:rPr>
      </w:pPr>
      <w:r>
        <w:rPr>
          <w:lang w:val="en-US"/>
        </w:rPr>
        <w:t xml:space="preserve">Based on the </w:t>
      </w:r>
      <w:r w:rsidRPr="00775EF6">
        <w:rPr>
          <w:lang w:val="en-US"/>
        </w:rPr>
        <w:t>evaluation principles documented in clause 7.2</w:t>
      </w:r>
      <w:r>
        <w:rPr>
          <w:lang w:val="en-US"/>
        </w:rPr>
        <w:t>, the architecture options are evaluated as below:</w:t>
      </w:r>
    </w:p>
    <w:p w14:paraId="30CBB92D" w14:textId="253EBCB7" w:rsidR="002A554E" w:rsidRDefault="002A554E" w:rsidP="00324274">
      <w:pPr>
        <w:pStyle w:val="af2"/>
        <w:numPr>
          <w:ilvl w:val="0"/>
          <w:numId w:val="1"/>
        </w:numPr>
        <w:rPr>
          <w:lang w:val="en-US"/>
        </w:rPr>
      </w:pPr>
      <w:r w:rsidRPr="002A554E">
        <w:rPr>
          <w:lang w:val="en-US"/>
        </w:rPr>
        <w:t>Support of single and multi-satellites</w:t>
      </w:r>
      <w:r>
        <w:rPr>
          <w:lang w:val="en-US"/>
        </w:rPr>
        <w:t>.</w:t>
      </w:r>
    </w:p>
    <w:p w14:paraId="72DA7312" w14:textId="7624DB6A" w:rsidR="002A554E" w:rsidRDefault="00897727" w:rsidP="00324274">
      <w:pPr>
        <w:pStyle w:val="B1"/>
        <w:numPr>
          <w:ilvl w:val="0"/>
          <w:numId w:val="4"/>
        </w:numPr>
        <w:rPr>
          <w:lang w:val="en-US"/>
        </w:rPr>
      </w:pPr>
      <w:r>
        <w:rPr>
          <w:lang w:val="en-US"/>
        </w:rPr>
        <w:t xml:space="preserve">Cat1: </w:t>
      </w:r>
      <w:r w:rsidR="00A05ADE">
        <w:rPr>
          <w:lang w:val="en-US"/>
        </w:rPr>
        <w:t>O</w:t>
      </w:r>
      <w:r>
        <w:rPr>
          <w:lang w:val="en-US"/>
        </w:rPr>
        <w:t xml:space="preserve">nly </w:t>
      </w:r>
      <w:r w:rsidR="00843BBF">
        <w:rPr>
          <w:lang w:val="en-US"/>
        </w:rPr>
        <w:t>S</w:t>
      </w:r>
      <w:r>
        <w:rPr>
          <w:lang w:val="en-US"/>
        </w:rPr>
        <w:t>ol#44</w:t>
      </w:r>
      <w:r w:rsidR="007E74F3">
        <w:rPr>
          <w:lang w:val="en-US"/>
        </w:rPr>
        <w:t xml:space="preserve"> </w:t>
      </w:r>
      <w:r w:rsidR="00E22FF5">
        <w:rPr>
          <w:lang w:val="en-US"/>
        </w:rPr>
        <w:t>can</w:t>
      </w:r>
      <w:r w:rsidR="007E74F3">
        <w:rPr>
          <w:lang w:val="en-US"/>
        </w:rPr>
        <w:t xml:space="preserve"> </w:t>
      </w:r>
      <w:r>
        <w:rPr>
          <w:lang w:val="en-US"/>
        </w:rPr>
        <w:t>support multi-satellites by</w:t>
      </w:r>
      <w:r w:rsidR="00E22FF5">
        <w:rPr>
          <w:lang w:val="en-US"/>
        </w:rPr>
        <w:t xml:space="preserve"> including the UE context</w:t>
      </w:r>
      <w:r w:rsidR="00B311A1">
        <w:rPr>
          <w:lang w:val="en-US"/>
        </w:rPr>
        <w:t xml:space="preserve"> </w:t>
      </w:r>
      <w:r w:rsidR="00F85F4E">
        <w:rPr>
          <w:lang w:val="en-US"/>
        </w:rPr>
        <w:t>and UE location information in S1AP message from MME, but how the eNB determines the target eNB during the attach procedure is not clear.</w:t>
      </w:r>
    </w:p>
    <w:p w14:paraId="0686BB70" w14:textId="1913C46C" w:rsidR="00897727" w:rsidRDefault="00897727" w:rsidP="00324274">
      <w:pPr>
        <w:pStyle w:val="B1"/>
        <w:numPr>
          <w:ilvl w:val="0"/>
          <w:numId w:val="4"/>
        </w:numPr>
        <w:rPr>
          <w:lang w:val="en-US"/>
        </w:rPr>
      </w:pPr>
      <w:r>
        <w:rPr>
          <w:lang w:val="en-US"/>
        </w:rPr>
        <w:t>Cat2:</w:t>
      </w:r>
      <w:r w:rsidR="00FE0853">
        <w:rPr>
          <w:lang w:val="en-US"/>
        </w:rPr>
        <w:t xml:space="preserve"> </w:t>
      </w:r>
      <w:r w:rsidR="00A05ADE">
        <w:rPr>
          <w:lang w:val="en-US"/>
        </w:rPr>
        <w:t>A</w:t>
      </w:r>
      <w:r w:rsidR="00FE0853">
        <w:rPr>
          <w:lang w:val="en-US"/>
        </w:rPr>
        <w:t>s t</w:t>
      </w:r>
      <w:r w:rsidR="00FE0853" w:rsidRPr="00FE0853">
        <w:rPr>
          <w:lang w:val="en-US"/>
        </w:rPr>
        <w:t>here is an MME on the satellite and on the ground respectively</w:t>
      </w:r>
      <w:r w:rsidR="00FE0853">
        <w:rPr>
          <w:lang w:val="en-US"/>
        </w:rPr>
        <w:t xml:space="preserve">, the </w:t>
      </w:r>
      <w:r w:rsidR="009F16B3">
        <w:rPr>
          <w:lang w:val="en-US"/>
        </w:rPr>
        <w:t xml:space="preserve">MME on the ground can synchronize with the onboard MME </w:t>
      </w:r>
      <w:r w:rsidR="00953BEE">
        <w:rPr>
          <w:lang w:val="en-US"/>
        </w:rPr>
        <w:t>to support multi-satellites deployment.</w:t>
      </w:r>
    </w:p>
    <w:p w14:paraId="155BDE11" w14:textId="449E7C71" w:rsidR="00953BEE" w:rsidRDefault="00953BEE" w:rsidP="00324274">
      <w:pPr>
        <w:pStyle w:val="B1"/>
        <w:numPr>
          <w:ilvl w:val="0"/>
          <w:numId w:val="4"/>
        </w:numPr>
        <w:rPr>
          <w:lang w:val="en-US"/>
        </w:rPr>
      </w:pPr>
      <w:r>
        <w:rPr>
          <w:lang w:val="en-US"/>
        </w:rPr>
        <w:t xml:space="preserve">Cat3: </w:t>
      </w:r>
      <w:r w:rsidR="00A05ADE">
        <w:rPr>
          <w:lang w:val="en-US"/>
        </w:rPr>
        <w:t>O</w:t>
      </w:r>
      <w:r>
        <w:rPr>
          <w:lang w:val="en-US"/>
        </w:rPr>
        <w:t xml:space="preserve">nly </w:t>
      </w:r>
      <w:r w:rsidR="00843BBF">
        <w:rPr>
          <w:lang w:val="en-US"/>
        </w:rPr>
        <w:t>S</w:t>
      </w:r>
      <w:r w:rsidR="00554381">
        <w:rPr>
          <w:lang w:val="en-US"/>
        </w:rPr>
        <w:t>ol#18 can support multi-satellites by introducing LSS on the ground to maintain UE context and RM/CM states.</w:t>
      </w:r>
    </w:p>
    <w:p w14:paraId="4D2F61AC" w14:textId="3E9708B9" w:rsidR="00953BEE" w:rsidRDefault="00953BEE" w:rsidP="00324274">
      <w:pPr>
        <w:pStyle w:val="B1"/>
        <w:numPr>
          <w:ilvl w:val="0"/>
          <w:numId w:val="4"/>
        </w:numPr>
        <w:rPr>
          <w:lang w:val="en-US"/>
        </w:rPr>
      </w:pPr>
      <w:r>
        <w:rPr>
          <w:lang w:val="en-US"/>
        </w:rPr>
        <w:t>Cat4:</w:t>
      </w:r>
      <w:r w:rsidR="00A05ADE">
        <w:rPr>
          <w:lang w:val="en-US"/>
        </w:rPr>
        <w:t xml:space="preserve"> O</w:t>
      </w:r>
      <w:r w:rsidR="00843BBF">
        <w:rPr>
          <w:lang w:val="en-US"/>
        </w:rPr>
        <w:t xml:space="preserve">nly Sol#19 can support multi-satellites by </w:t>
      </w:r>
      <w:r w:rsidR="00E23FDD" w:rsidRPr="00E23FDD">
        <w:rPr>
          <w:lang w:val="en-US"/>
        </w:rPr>
        <w:t>broadcasting a different TA from each satellite and prohibiting UE access to other TAs.</w:t>
      </w:r>
      <w:r w:rsidR="000A7465">
        <w:rPr>
          <w:lang w:val="en-US"/>
        </w:rPr>
        <w:t xml:space="preserve"> </w:t>
      </w:r>
      <w:r w:rsidR="000111DF">
        <w:rPr>
          <w:lang w:val="en-US"/>
        </w:rPr>
        <w:t xml:space="preserve">However, whenever a satellite provides coverage to the UE, </w:t>
      </w:r>
      <w:r w:rsidR="008B0480">
        <w:rPr>
          <w:lang w:val="en-US"/>
        </w:rPr>
        <w:t xml:space="preserve">the Attach procedure will be performed. </w:t>
      </w:r>
    </w:p>
    <w:p w14:paraId="1D9A3511" w14:textId="7C7D2490" w:rsidR="00953BEE" w:rsidRDefault="00953BEE" w:rsidP="00324274">
      <w:pPr>
        <w:pStyle w:val="B1"/>
        <w:numPr>
          <w:ilvl w:val="0"/>
          <w:numId w:val="4"/>
        </w:numPr>
        <w:rPr>
          <w:lang w:val="en-US"/>
        </w:rPr>
      </w:pPr>
      <w:r>
        <w:rPr>
          <w:lang w:val="en-US"/>
        </w:rPr>
        <w:t>Cat5:</w:t>
      </w:r>
      <w:r w:rsidR="00843BBF">
        <w:rPr>
          <w:lang w:val="en-US"/>
        </w:rPr>
        <w:t xml:space="preserve"> </w:t>
      </w:r>
      <w:bookmarkStart w:id="8" w:name="_Hlk166882147"/>
      <w:r w:rsidR="00843BBF">
        <w:rPr>
          <w:lang w:val="en-US"/>
        </w:rPr>
        <w:t>Sol#24 option-1 is i</w:t>
      </w:r>
      <w:r w:rsidR="00843BBF" w:rsidRPr="00843BBF">
        <w:rPr>
          <w:lang w:val="en-US"/>
        </w:rPr>
        <w:t>mmature and how to perform registration procedure is not clear.</w:t>
      </w:r>
      <w:bookmarkEnd w:id="8"/>
    </w:p>
    <w:p w14:paraId="67F0A272" w14:textId="77777777" w:rsidR="008B0480" w:rsidRPr="00843BBF" w:rsidRDefault="008B0480" w:rsidP="008B0480">
      <w:pPr>
        <w:pStyle w:val="af2"/>
        <w:ind w:left="1080"/>
        <w:rPr>
          <w:lang w:val="en-US"/>
        </w:rPr>
      </w:pPr>
    </w:p>
    <w:p w14:paraId="47612DF1" w14:textId="2E8D0706" w:rsidR="002A554E" w:rsidRDefault="002A554E" w:rsidP="00324274">
      <w:pPr>
        <w:pStyle w:val="af2"/>
        <w:numPr>
          <w:ilvl w:val="0"/>
          <w:numId w:val="1"/>
        </w:numPr>
        <w:rPr>
          <w:lang w:val="en-US"/>
        </w:rPr>
      </w:pPr>
      <w:r w:rsidRPr="002A554E">
        <w:rPr>
          <w:lang w:val="en-US"/>
        </w:rPr>
        <w:t>Support of Roaming</w:t>
      </w:r>
      <w:r>
        <w:rPr>
          <w:lang w:val="en-US"/>
        </w:rPr>
        <w:t>.</w:t>
      </w:r>
    </w:p>
    <w:p w14:paraId="73532E65" w14:textId="1CC4A245" w:rsidR="00CE2F39" w:rsidRDefault="00CE2F39" w:rsidP="00324274">
      <w:pPr>
        <w:pStyle w:val="B1"/>
        <w:numPr>
          <w:ilvl w:val="0"/>
          <w:numId w:val="3"/>
        </w:numPr>
        <w:rPr>
          <w:lang w:val="en-US"/>
        </w:rPr>
      </w:pPr>
      <w:r w:rsidRPr="00CE2F39">
        <w:rPr>
          <w:lang w:val="en-US"/>
        </w:rPr>
        <w:t>Architecture options</w:t>
      </w:r>
      <w:r w:rsidR="006774FB">
        <w:rPr>
          <w:lang w:val="en-US"/>
        </w:rPr>
        <w:t xml:space="preserve"> (Cat1, Cat2, Cat3)</w:t>
      </w:r>
      <w:r w:rsidRPr="00CE2F39">
        <w:rPr>
          <w:lang w:val="en-US"/>
        </w:rPr>
        <w:t xml:space="preserve"> with HSS on the ground can support roaming cases. </w:t>
      </w:r>
    </w:p>
    <w:p w14:paraId="3697AFBF" w14:textId="7C8029D9" w:rsidR="00CE2F39" w:rsidRDefault="007C6108" w:rsidP="00324274">
      <w:pPr>
        <w:pStyle w:val="B1"/>
        <w:numPr>
          <w:ilvl w:val="0"/>
          <w:numId w:val="3"/>
        </w:numPr>
        <w:rPr>
          <w:lang w:val="en-US"/>
        </w:rPr>
      </w:pPr>
      <w:r>
        <w:rPr>
          <w:lang w:val="en-US"/>
        </w:rPr>
        <w:t>In Sol#18, subscription</w:t>
      </w:r>
      <w:r w:rsidR="00C433D0">
        <w:rPr>
          <w:lang w:val="en-US"/>
        </w:rPr>
        <w:t xml:space="preserve"> data</w:t>
      </w:r>
      <w:r>
        <w:rPr>
          <w:lang w:val="en-US"/>
        </w:rPr>
        <w:t xml:space="preserve"> can be preconfigured onboard the satellite</w:t>
      </w:r>
      <w:r w:rsidR="00C433D0">
        <w:rPr>
          <w:lang w:val="en-US"/>
        </w:rPr>
        <w:t>. F</w:t>
      </w:r>
      <w:r>
        <w:rPr>
          <w:lang w:val="en-US"/>
        </w:rPr>
        <w:t xml:space="preserve">or </w:t>
      </w:r>
      <w:r w:rsidR="00C433D0">
        <w:rPr>
          <w:lang w:val="en-US"/>
        </w:rPr>
        <w:t>those UEs</w:t>
      </w:r>
      <w:r>
        <w:rPr>
          <w:lang w:val="en-US"/>
        </w:rPr>
        <w:t xml:space="preserve"> without sub</w:t>
      </w:r>
      <w:r w:rsidR="00C433D0">
        <w:rPr>
          <w:lang w:val="en-US"/>
        </w:rPr>
        <w:t xml:space="preserve">scription data preconfigured, the MME </w:t>
      </w:r>
      <w:r w:rsidR="00C433D0" w:rsidRPr="00C433D0">
        <w:rPr>
          <w:lang w:val="en-US"/>
        </w:rPr>
        <w:t>onboard will reject the attach request and fetch the subscription and credential for the rejected UE from the HSS</w:t>
      </w:r>
      <w:r w:rsidR="00C433D0">
        <w:rPr>
          <w:lang w:val="en-US"/>
        </w:rPr>
        <w:t xml:space="preserve"> on the ground.</w:t>
      </w:r>
    </w:p>
    <w:p w14:paraId="12E7536D" w14:textId="18390621" w:rsidR="007C6108" w:rsidRDefault="007C6108" w:rsidP="00324274">
      <w:pPr>
        <w:pStyle w:val="B1"/>
        <w:numPr>
          <w:ilvl w:val="0"/>
          <w:numId w:val="3"/>
        </w:numPr>
        <w:rPr>
          <w:lang w:val="en-US"/>
        </w:rPr>
      </w:pPr>
      <w:r>
        <w:rPr>
          <w:lang w:val="en-US"/>
        </w:rPr>
        <w:t>In Sol</w:t>
      </w:r>
      <w:r>
        <w:rPr>
          <w:rFonts w:asciiTheme="minorEastAsia" w:eastAsiaTheme="minorEastAsia" w:hAnsiTheme="minorEastAsia" w:hint="eastAsia"/>
          <w:lang w:val="en-US" w:eastAsia="zh-CN"/>
        </w:rPr>
        <w:t>#</w:t>
      </w:r>
      <w:r>
        <w:rPr>
          <w:lang w:val="en-US"/>
        </w:rPr>
        <w:t xml:space="preserve">19, </w:t>
      </w:r>
      <w:r w:rsidR="00562C6E">
        <w:rPr>
          <w:lang w:val="en-US"/>
        </w:rPr>
        <w:t xml:space="preserve">each satellite broadcasts a different TA and </w:t>
      </w:r>
      <w:r w:rsidR="00035277">
        <w:rPr>
          <w:lang w:val="en-US"/>
        </w:rPr>
        <w:t xml:space="preserve">prohibits </w:t>
      </w:r>
      <w:r w:rsidR="00562C6E">
        <w:rPr>
          <w:lang w:val="en-US"/>
        </w:rPr>
        <w:t>UE access</w:t>
      </w:r>
      <w:r w:rsidR="00035277">
        <w:rPr>
          <w:lang w:val="en-US"/>
        </w:rPr>
        <w:t xml:space="preserve"> to</w:t>
      </w:r>
      <w:r w:rsidR="00562C6E">
        <w:rPr>
          <w:lang w:val="en-US"/>
        </w:rPr>
        <w:t xml:space="preserve"> other T</w:t>
      </w:r>
      <w:r w:rsidR="00035277">
        <w:rPr>
          <w:lang w:val="en-US"/>
        </w:rPr>
        <w:t>As. I</w:t>
      </w:r>
      <w:r w:rsidR="00035277" w:rsidRPr="00035277">
        <w:rPr>
          <w:lang w:val="en-US"/>
        </w:rPr>
        <w:t>n that sense</w:t>
      </w:r>
      <w:r w:rsidR="00035277">
        <w:rPr>
          <w:lang w:val="en-US"/>
        </w:rPr>
        <w:t>, each UE can access the specific satellite that holds its subscription data.</w:t>
      </w:r>
    </w:p>
    <w:p w14:paraId="5EACE0A6" w14:textId="77777777" w:rsidR="00035277" w:rsidRPr="00CE2F39" w:rsidRDefault="00035277" w:rsidP="00035277">
      <w:pPr>
        <w:pStyle w:val="af2"/>
        <w:ind w:left="1080"/>
        <w:rPr>
          <w:lang w:val="en-US"/>
        </w:rPr>
      </w:pPr>
    </w:p>
    <w:p w14:paraId="4EA4257B" w14:textId="0CF9899D" w:rsidR="002A554E" w:rsidRDefault="002A554E" w:rsidP="00324274">
      <w:pPr>
        <w:pStyle w:val="af2"/>
        <w:numPr>
          <w:ilvl w:val="0"/>
          <w:numId w:val="1"/>
        </w:numPr>
        <w:rPr>
          <w:lang w:val="en-US"/>
        </w:rPr>
      </w:pPr>
      <w:r w:rsidRPr="002A554E">
        <w:rPr>
          <w:lang w:val="en-US"/>
        </w:rPr>
        <w:t>Support of MO/MT SMS service, CIoT CP/UP</w:t>
      </w:r>
      <w:r>
        <w:rPr>
          <w:lang w:val="en-US"/>
        </w:rPr>
        <w:t>.</w:t>
      </w:r>
    </w:p>
    <w:p w14:paraId="5C210B33" w14:textId="29333725" w:rsidR="008B0480" w:rsidRDefault="008B0480" w:rsidP="00324274">
      <w:pPr>
        <w:pStyle w:val="B1"/>
        <w:numPr>
          <w:ilvl w:val="0"/>
          <w:numId w:val="2"/>
        </w:numPr>
        <w:rPr>
          <w:lang w:val="en-US"/>
        </w:rPr>
      </w:pPr>
      <w:r>
        <w:rPr>
          <w:lang w:val="en-US"/>
        </w:rPr>
        <w:t xml:space="preserve">All architecture options can be developed to support </w:t>
      </w:r>
      <w:r w:rsidR="00CE2F39">
        <w:rPr>
          <w:lang w:val="en-US"/>
        </w:rPr>
        <w:t xml:space="preserve">MO/MT SMS service and CIoT CP, but the support of CIoT UP needs coordination with RAN WGs. </w:t>
      </w:r>
      <w:r>
        <w:rPr>
          <w:lang w:val="en-US"/>
        </w:rPr>
        <w:t xml:space="preserve"> </w:t>
      </w:r>
    </w:p>
    <w:p w14:paraId="2CD73D11" w14:textId="77777777" w:rsidR="00035277" w:rsidRDefault="00035277" w:rsidP="008B0480">
      <w:pPr>
        <w:pStyle w:val="af2"/>
        <w:rPr>
          <w:lang w:val="en-US"/>
        </w:rPr>
      </w:pPr>
    </w:p>
    <w:p w14:paraId="53EA86ED" w14:textId="12E64777" w:rsidR="00BC2D76" w:rsidRPr="00341238" w:rsidRDefault="002A554E" w:rsidP="00341238">
      <w:pPr>
        <w:pStyle w:val="af2"/>
        <w:numPr>
          <w:ilvl w:val="0"/>
          <w:numId w:val="1"/>
        </w:numPr>
        <w:rPr>
          <w:lang w:val="en-US"/>
        </w:rPr>
      </w:pPr>
      <w:r w:rsidRPr="002A554E">
        <w:rPr>
          <w:lang w:val="en-US"/>
        </w:rPr>
        <w:t>UE location verification</w:t>
      </w:r>
    </w:p>
    <w:p w14:paraId="1E773C14" w14:textId="33A846B3" w:rsidR="005E3B84" w:rsidRDefault="00212643" w:rsidP="00324274">
      <w:pPr>
        <w:pStyle w:val="B1"/>
        <w:numPr>
          <w:ilvl w:val="0"/>
          <w:numId w:val="2"/>
        </w:numPr>
      </w:pPr>
      <w:r>
        <w:t>All architecture options can support UE location verification as legacy.</w:t>
      </w:r>
      <w:r w:rsidR="005E3B84">
        <w:t xml:space="preserve"> </w:t>
      </w:r>
    </w:p>
    <w:p w14:paraId="59AD1BEA" w14:textId="1E91E44F" w:rsidR="005E3B84" w:rsidRPr="00212643" w:rsidRDefault="005E3B84" w:rsidP="00324274">
      <w:pPr>
        <w:pStyle w:val="B1"/>
        <w:numPr>
          <w:ilvl w:val="0"/>
          <w:numId w:val="2"/>
        </w:numPr>
      </w:pPr>
      <w:r>
        <w:t>Considering UE location should be carried in an encrypted and integrity protected NAS message.</w:t>
      </w:r>
      <w:r w:rsidR="000D7987">
        <w:t xml:space="preserve"> The </w:t>
      </w:r>
      <w:r w:rsidR="00D32FD7">
        <w:t>security procedures should be performed before the</w:t>
      </w:r>
      <w:r w:rsidR="00D32FD7" w:rsidRPr="00D32FD7">
        <w:t xml:space="preserve"> reporting</w:t>
      </w:r>
      <w:r w:rsidR="00D32FD7">
        <w:t xml:space="preserve"> of UE location information. In that sense, the candidate architecture options should support e.g. Authentication, NAS SMC procedures. </w:t>
      </w:r>
    </w:p>
    <w:p w14:paraId="5A4B2D08" w14:textId="3B2FC030" w:rsidR="00BC2D76" w:rsidRPr="00341238" w:rsidRDefault="002A554E" w:rsidP="00341238">
      <w:pPr>
        <w:pStyle w:val="af2"/>
        <w:numPr>
          <w:ilvl w:val="0"/>
          <w:numId w:val="1"/>
        </w:numPr>
        <w:rPr>
          <w:lang w:val="en-US"/>
        </w:rPr>
      </w:pPr>
      <w:r w:rsidRPr="002A554E">
        <w:rPr>
          <w:lang w:val="en-US"/>
        </w:rPr>
        <w:t>Security considerations (in coordination with SA3)</w:t>
      </w:r>
    </w:p>
    <w:p w14:paraId="7E1DDA43" w14:textId="56C93CE5" w:rsidR="00BC2D76" w:rsidRDefault="005E3B84" w:rsidP="00324274">
      <w:pPr>
        <w:pStyle w:val="B1"/>
        <w:numPr>
          <w:ilvl w:val="0"/>
          <w:numId w:val="2"/>
        </w:numPr>
        <w:rPr>
          <w:lang w:val="en-US"/>
        </w:rPr>
      </w:pPr>
      <w:r>
        <w:rPr>
          <w:lang w:val="en-US"/>
        </w:rPr>
        <w:t>Cat1:</w:t>
      </w:r>
      <w:r w:rsidR="008F13A3">
        <w:rPr>
          <w:lang w:val="en-US"/>
        </w:rPr>
        <w:t xml:space="preserve"> </w:t>
      </w:r>
      <w:r w:rsidR="00A20903">
        <w:rPr>
          <w:lang w:val="en-US"/>
        </w:rPr>
        <w:t>T</w:t>
      </w:r>
      <w:r w:rsidR="00B2448E">
        <w:rPr>
          <w:lang w:val="en-US"/>
        </w:rPr>
        <w:t>he mutual authentication between UE and network and</w:t>
      </w:r>
      <w:r w:rsidR="00D67D06">
        <w:rPr>
          <w:lang w:val="en-US"/>
        </w:rPr>
        <w:t xml:space="preserve"> SMC can</w:t>
      </w:r>
      <w:r w:rsidR="00D67D06" w:rsidRPr="00D67D06">
        <w:rPr>
          <w:lang w:val="en-US"/>
        </w:rPr>
        <w:t>not fully complete</w:t>
      </w:r>
      <w:r w:rsidR="00D67D06">
        <w:rPr>
          <w:lang w:val="en-US"/>
        </w:rPr>
        <w:t xml:space="preserve">. </w:t>
      </w:r>
      <w:r w:rsidR="003B3F06">
        <w:rPr>
          <w:lang w:val="en-US"/>
        </w:rPr>
        <w:t>T</w:t>
      </w:r>
      <w:r w:rsidR="003B3F06" w:rsidRPr="003B3F06">
        <w:rPr>
          <w:lang w:val="en-US"/>
        </w:rPr>
        <w:t>here will be no security protection of the communication between UE</w:t>
      </w:r>
      <w:r w:rsidR="003B3F06">
        <w:rPr>
          <w:lang w:val="en-US"/>
        </w:rPr>
        <w:t xml:space="preserve"> and</w:t>
      </w:r>
      <w:r w:rsidR="003B3F06" w:rsidRPr="003B3F06">
        <w:rPr>
          <w:lang w:val="en-US"/>
        </w:rPr>
        <w:t xml:space="preserve"> onboard</w:t>
      </w:r>
      <w:r w:rsidR="003B3F06">
        <w:rPr>
          <w:lang w:val="en-US"/>
        </w:rPr>
        <w:t xml:space="preserve"> eNB.</w:t>
      </w:r>
    </w:p>
    <w:p w14:paraId="172783C5" w14:textId="647B0702" w:rsidR="005E3B84" w:rsidRDefault="005E3B84" w:rsidP="00324274">
      <w:pPr>
        <w:pStyle w:val="B1"/>
        <w:numPr>
          <w:ilvl w:val="0"/>
          <w:numId w:val="2"/>
        </w:numPr>
        <w:rPr>
          <w:lang w:val="en-US"/>
        </w:rPr>
      </w:pPr>
      <w:r>
        <w:rPr>
          <w:lang w:val="en-US"/>
        </w:rPr>
        <w:t>Cat2</w:t>
      </w:r>
      <w:r w:rsidR="003B3F06">
        <w:rPr>
          <w:lang w:val="en-US"/>
        </w:rPr>
        <w:t>-1</w:t>
      </w:r>
      <w:r>
        <w:rPr>
          <w:lang w:val="en-US"/>
        </w:rPr>
        <w:t>:</w:t>
      </w:r>
      <w:r w:rsidR="003B3F06">
        <w:rPr>
          <w:lang w:val="en-US"/>
        </w:rPr>
        <w:t xml:space="preserve"> </w:t>
      </w:r>
      <w:r w:rsidR="00A20903">
        <w:rPr>
          <w:lang w:val="en-US"/>
        </w:rPr>
        <w:t>I</w:t>
      </w:r>
      <w:r w:rsidR="003B3F06">
        <w:rPr>
          <w:lang w:val="en-US"/>
        </w:rPr>
        <w:t xml:space="preserve">n Sol#11, #12, #37, a temporary GTUI is allocated to the UE before performing authentication.  </w:t>
      </w:r>
      <w:r w:rsidR="003B3F06" w:rsidRPr="003B3F06">
        <w:rPr>
          <w:lang w:val="en-US"/>
        </w:rPr>
        <w:t xml:space="preserve">These solutions may face </w:t>
      </w:r>
      <w:r w:rsidR="003B3F06">
        <w:rPr>
          <w:lang w:val="en-US"/>
        </w:rPr>
        <w:t xml:space="preserve">security </w:t>
      </w:r>
      <w:r w:rsidR="003B3F06" w:rsidRPr="003B3F06">
        <w:rPr>
          <w:lang w:val="en-US"/>
        </w:rPr>
        <w:t>risks</w:t>
      </w:r>
      <w:r w:rsidR="003B3F06">
        <w:rPr>
          <w:lang w:val="en-US"/>
        </w:rPr>
        <w:t>, e.g. DOS attacks, false BS attacks.</w:t>
      </w:r>
    </w:p>
    <w:p w14:paraId="20D8BFEA" w14:textId="43C82F58" w:rsidR="003B3F06" w:rsidRDefault="003B3F06" w:rsidP="00324274">
      <w:pPr>
        <w:pStyle w:val="B1"/>
        <w:numPr>
          <w:ilvl w:val="0"/>
          <w:numId w:val="2"/>
        </w:numPr>
        <w:rPr>
          <w:lang w:val="en-US"/>
        </w:rPr>
      </w:pPr>
      <w:r>
        <w:rPr>
          <w:lang w:val="en-US"/>
        </w:rPr>
        <w:t xml:space="preserve">Cat2-2: </w:t>
      </w:r>
      <w:r w:rsidR="00A20903">
        <w:rPr>
          <w:lang w:val="en-US"/>
        </w:rPr>
        <w:t>I</w:t>
      </w:r>
      <w:r>
        <w:rPr>
          <w:lang w:val="en-US"/>
        </w:rPr>
        <w:t>n Sol#</w:t>
      </w:r>
      <w:r w:rsidR="00082D98">
        <w:rPr>
          <w:lang w:val="en-US"/>
        </w:rPr>
        <w:t xml:space="preserve">14, #15, the initial </w:t>
      </w:r>
      <w:r w:rsidR="00823B3D">
        <w:rPr>
          <w:lang w:val="en-US"/>
        </w:rPr>
        <w:t>attach request will be rejected</w:t>
      </w:r>
      <w:r w:rsidR="00331E63">
        <w:rPr>
          <w:lang w:val="en-US"/>
        </w:rPr>
        <w:t xml:space="preserve"> by the onboard MME, and the onboard MME will fetch the authentication </w:t>
      </w:r>
      <w:r w:rsidR="00331E63" w:rsidRPr="00331E63">
        <w:rPr>
          <w:lang w:val="en-US"/>
        </w:rPr>
        <w:t>data for the UE</w:t>
      </w:r>
      <w:r w:rsidR="00331E63">
        <w:rPr>
          <w:lang w:val="en-US"/>
        </w:rPr>
        <w:t xml:space="preserve">, and then the authentication procedure can complete when the satellite flies over the UE’s location again. </w:t>
      </w:r>
    </w:p>
    <w:p w14:paraId="4F8C3CA2" w14:textId="189FFBF8" w:rsidR="005E3B84" w:rsidRDefault="005E3B84" w:rsidP="00324274">
      <w:pPr>
        <w:pStyle w:val="B1"/>
        <w:numPr>
          <w:ilvl w:val="0"/>
          <w:numId w:val="2"/>
        </w:numPr>
        <w:rPr>
          <w:lang w:val="en-US"/>
        </w:rPr>
      </w:pPr>
      <w:r>
        <w:rPr>
          <w:lang w:val="en-US"/>
        </w:rPr>
        <w:t>Cat3</w:t>
      </w:r>
      <w:r w:rsidR="00DE027A">
        <w:rPr>
          <w:lang w:val="en-US"/>
        </w:rPr>
        <w:t>-1</w:t>
      </w:r>
      <w:r w:rsidR="00D32FD7">
        <w:rPr>
          <w:lang w:val="en-US"/>
        </w:rPr>
        <w:t>:</w:t>
      </w:r>
      <w:r w:rsidR="00DE027A">
        <w:rPr>
          <w:lang w:val="en-US"/>
        </w:rPr>
        <w:t xml:space="preserve"> In Sol#13, #16,</w:t>
      </w:r>
      <w:r w:rsidR="00EB49A5">
        <w:rPr>
          <w:lang w:val="en-US"/>
        </w:rPr>
        <w:t xml:space="preserve"> </w:t>
      </w:r>
      <w:r w:rsidR="00EB49A5" w:rsidRPr="00EB49A5">
        <w:rPr>
          <w:lang w:val="en-US"/>
        </w:rPr>
        <w:t>a temporary GTUI is allocated to the UE before performing authentication.  These solutions may face security risks, e.g. DOS attacks, false BS attacks.</w:t>
      </w:r>
    </w:p>
    <w:p w14:paraId="0263328E" w14:textId="0B682C90" w:rsidR="00DE027A" w:rsidRDefault="00DE027A" w:rsidP="00324274">
      <w:pPr>
        <w:pStyle w:val="B1"/>
        <w:numPr>
          <w:ilvl w:val="0"/>
          <w:numId w:val="2"/>
        </w:numPr>
        <w:rPr>
          <w:lang w:val="en-US"/>
        </w:rPr>
      </w:pPr>
      <w:r>
        <w:rPr>
          <w:lang w:val="en-US"/>
        </w:rPr>
        <w:t>Cat3-2: In Sol#17, #18</w:t>
      </w:r>
      <w:r w:rsidR="00EB49A5">
        <w:rPr>
          <w:lang w:val="en-US"/>
        </w:rPr>
        <w:t xml:space="preserve">, UE subscription is preconfigured onboard the satellite, so that </w:t>
      </w:r>
      <w:r w:rsidR="00D072CD" w:rsidRPr="00D072CD">
        <w:rPr>
          <w:lang w:val="en-US"/>
        </w:rPr>
        <w:t>authentication and NAS security can be accomplished when service link is available</w:t>
      </w:r>
      <w:r w:rsidR="00D072CD">
        <w:rPr>
          <w:lang w:val="en-US"/>
        </w:rPr>
        <w:t>.</w:t>
      </w:r>
    </w:p>
    <w:p w14:paraId="36825493" w14:textId="50754765" w:rsidR="00D072CD" w:rsidRDefault="00D072CD" w:rsidP="00324274">
      <w:pPr>
        <w:pStyle w:val="B1"/>
        <w:numPr>
          <w:ilvl w:val="0"/>
          <w:numId w:val="2"/>
        </w:numPr>
        <w:rPr>
          <w:lang w:val="en-US"/>
        </w:rPr>
      </w:pPr>
      <w:r>
        <w:rPr>
          <w:lang w:val="en-US"/>
        </w:rPr>
        <w:t>Cat4: As the whole CN is onboard the satellite, the authentication can complete as R17/18.</w:t>
      </w:r>
    </w:p>
    <w:p w14:paraId="77ACE92D" w14:textId="499BE983" w:rsidR="00D072CD" w:rsidRPr="002A554E" w:rsidRDefault="00D072CD" w:rsidP="00324274">
      <w:pPr>
        <w:pStyle w:val="B1"/>
        <w:numPr>
          <w:ilvl w:val="0"/>
          <w:numId w:val="2"/>
        </w:numPr>
        <w:rPr>
          <w:lang w:val="en-US"/>
        </w:rPr>
      </w:pPr>
      <w:r>
        <w:rPr>
          <w:lang w:val="en-US"/>
        </w:rPr>
        <w:t xml:space="preserve">Cat5: </w:t>
      </w:r>
      <w:r w:rsidRPr="00D072CD">
        <w:rPr>
          <w:lang w:val="en-US"/>
        </w:rPr>
        <w:t>How to support security mechanism</w:t>
      </w:r>
      <w:r>
        <w:rPr>
          <w:lang w:val="en-US"/>
        </w:rPr>
        <w:t xml:space="preserve"> is not clear.</w:t>
      </w:r>
    </w:p>
    <w:p w14:paraId="78C0274D" w14:textId="7D5A1DBA" w:rsidR="002A554E" w:rsidRDefault="002A554E" w:rsidP="00324274">
      <w:pPr>
        <w:pStyle w:val="af2"/>
        <w:numPr>
          <w:ilvl w:val="0"/>
          <w:numId w:val="1"/>
        </w:numPr>
        <w:rPr>
          <w:lang w:val="en-US"/>
        </w:rPr>
      </w:pPr>
      <w:r w:rsidRPr="002A554E">
        <w:rPr>
          <w:lang w:val="en-US"/>
        </w:rPr>
        <w:t>UE power consumption</w:t>
      </w:r>
    </w:p>
    <w:p w14:paraId="62706949" w14:textId="52BC029C" w:rsidR="00341238" w:rsidRPr="00341238" w:rsidRDefault="00D072CD" w:rsidP="00341238">
      <w:pPr>
        <w:pStyle w:val="B1"/>
        <w:numPr>
          <w:ilvl w:val="0"/>
          <w:numId w:val="8"/>
        </w:numPr>
        <w:rPr>
          <w:lang w:val="en-US"/>
        </w:rPr>
      </w:pPr>
      <w:r w:rsidRPr="00D072CD">
        <w:rPr>
          <w:lang w:val="en-US"/>
        </w:rPr>
        <w:t>No specific power consumption</w:t>
      </w:r>
      <w:r w:rsidR="00DE62F8">
        <w:rPr>
          <w:lang w:val="en-US"/>
        </w:rPr>
        <w:t xml:space="preserve"> principles</w:t>
      </w:r>
      <w:r w:rsidRPr="00D072CD">
        <w:rPr>
          <w:lang w:val="en-US"/>
        </w:rPr>
        <w:t xml:space="preserve"> need to be considered</w:t>
      </w:r>
      <w:r w:rsidR="00DE62F8">
        <w:rPr>
          <w:lang w:val="en-US"/>
        </w:rPr>
        <w:t xml:space="preserve"> in R19.</w:t>
      </w:r>
    </w:p>
    <w:p w14:paraId="7EB0A390" w14:textId="5F3EAE9F" w:rsidR="002A554E" w:rsidRDefault="002A554E" w:rsidP="00324274">
      <w:pPr>
        <w:pStyle w:val="af2"/>
        <w:numPr>
          <w:ilvl w:val="0"/>
          <w:numId w:val="1"/>
        </w:numPr>
        <w:rPr>
          <w:lang w:val="en-US"/>
        </w:rPr>
      </w:pPr>
      <w:r w:rsidRPr="002A554E">
        <w:rPr>
          <w:lang w:val="en-US"/>
        </w:rPr>
        <w:t>Delay for a UE to complete the attach procedure and for a registered UE to access service</w:t>
      </w:r>
    </w:p>
    <w:p w14:paraId="02BDF1B1" w14:textId="08B5D256" w:rsidR="00D072CD" w:rsidRDefault="007240C2" w:rsidP="00324274">
      <w:pPr>
        <w:pStyle w:val="B1"/>
        <w:numPr>
          <w:ilvl w:val="0"/>
          <w:numId w:val="8"/>
        </w:numPr>
        <w:rPr>
          <w:lang w:val="en-US"/>
        </w:rPr>
      </w:pPr>
      <w:r>
        <w:rPr>
          <w:lang w:val="en-US"/>
        </w:rPr>
        <w:t>Cat1:</w:t>
      </w:r>
      <w:r w:rsidR="00C674F1">
        <w:rPr>
          <w:lang w:val="en-US"/>
        </w:rPr>
        <w:t xml:space="preserve"> </w:t>
      </w:r>
      <w:r w:rsidR="00CC2A83" w:rsidRPr="00CC2A83">
        <w:rPr>
          <w:lang w:val="en-US"/>
        </w:rPr>
        <w:t>Satellite</w:t>
      </w:r>
      <w:r w:rsidR="00CC2A83">
        <w:rPr>
          <w:lang w:val="en-US"/>
        </w:rPr>
        <w:t>(s)</w:t>
      </w:r>
      <w:r w:rsidR="00CC2A83" w:rsidRPr="00CC2A83">
        <w:rPr>
          <w:lang w:val="en-US"/>
        </w:rPr>
        <w:t xml:space="preserve"> need to fly over</w:t>
      </w:r>
      <w:r w:rsidR="00CC2A83">
        <w:rPr>
          <w:lang w:val="en-US"/>
        </w:rPr>
        <w:t xml:space="preserve"> UE’ location 4 times</w:t>
      </w:r>
      <w:r w:rsidR="00F35642">
        <w:rPr>
          <w:lang w:val="en-US"/>
        </w:rPr>
        <w:t xml:space="preserve"> to complete the attach procedure.</w:t>
      </w:r>
    </w:p>
    <w:p w14:paraId="7F9140AC" w14:textId="5B574611" w:rsidR="00CC2A83" w:rsidRDefault="00CC2A83" w:rsidP="00324274">
      <w:pPr>
        <w:pStyle w:val="B1"/>
        <w:numPr>
          <w:ilvl w:val="0"/>
          <w:numId w:val="8"/>
        </w:numPr>
        <w:rPr>
          <w:lang w:val="en-US"/>
        </w:rPr>
      </w:pPr>
      <w:r>
        <w:rPr>
          <w:lang w:val="en-US"/>
        </w:rPr>
        <w:t>Cat2-1: Satellite(s) need to fly over UE’s location 4 times</w:t>
      </w:r>
      <w:r w:rsidR="00F35642">
        <w:rPr>
          <w:lang w:val="en-US"/>
        </w:rPr>
        <w:t xml:space="preserve"> to complete attach</w:t>
      </w:r>
      <w:r>
        <w:rPr>
          <w:lang w:val="en-US"/>
        </w:rPr>
        <w:t xml:space="preserve"> in Sol#11</w:t>
      </w:r>
      <w:r w:rsidR="00F35642">
        <w:rPr>
          <w:lang w:val="en-US"/>
        </w:rPr>
        <w:t>, #37</w:t>
      </w:r>
      <w:r>
        <w:rPr>
          <w:lang w:val="en-US"/>
        </w:rPr>
        <w:t xml:space="preserve">, </w:t>
      </w:r>
      <w:r w:rsidR="00F35642">
        <w:rPr>
          <w:lang w:val="en-US"/>
        </w:rPr>
        <w:t xml:space="preserve">and </w:t>
      </w:r>
      <w:r>
        <w:rPr>
          <w:lang w:val="en-US"/>
        </w:rPr>
        <w:t>2 times in Sol#12</w:t>
      </w:r>
      <w:r w:rsidR="00F35642">
        <w:rPr>
          <w:lang w:val="en-US"/>
        </w:rPr>
        <w:t>.</w:t>
      </w:r>
    </w:p>
    <w:p w14:paraId="733E4BCB" w14:textId="2D2C4CC1" w:rsidR="00CC2A83" w:rsidRDefault="00F35642" w:rsidP="00324274">
      <w:pPr>
        <w:pStyle w:val="B1"/>
        <w:numPr>
          <w:ilvl w:val="0"/>
          <w:numId w:val="8"/>
        </w:numPr>
        <w:rPr>
          <w:lang w:val="en-US"/>
        </w:rPr>
      </w:pPr>
      <w:r>
        <w:rPr>
          <w:lang w:val="en-US"/>
        </w:rPr>
        <w:t xml:space="preserve">Cat2-2: </w:t>
      </w:r>
      <w:bookmarkStart w:id="9" w:name="_Hlk166881873"/>
      <w:r>
        <w:rPr>
          <w:lang w:val="en-US"/>
        </w:rPr>
        <w:t>Satellite(s) need to fly over</w:t>
      </w:r>
      <w:r w:rsidRPr="00F35642">
        <w:t xml:space="preserve"> </w:t>
      </w:r>
      <w:r w:rsidRPr="00F35642">
        <w:rPr>
          <w:lang w:val="en-US"/>
        </w:rPr>
        <w:t xml:space="preserve">UE’s location </w:t>
      </w:r>
      <w:r>
        <w:rPr>
          <w:lang w:val="en-US"/>
        </w:rPr>
        <w:t>2</w:t>
      </w:r>
      <w:r w:rsidRPr="00F35642">
        <w:rPr>
          <w:lang w:val="en-US"/>
        </w:rPr>
        <w:t xml:space="preserve"> times </w:t>
      </w:r>
      <w:bookmarkEnd w:id="9"/>
      <w:r w:rsidRPr="00F35642">
        <w:rPr>
          <w:lang w:val="en-US"/>
        </w:rPr>
        <w:t>to complete attach</w:t>
      </w:r>
      <w:r>
        <w:rPr>
          <w:lang w:val="en-US"/>
        </w:rPr>
        <w:t>.</w:t>
      </w:r>
    </w:p>
    <w:p w14:paraId="6BE864B7" w14:textId="178963E7" w:rsidR="00F35642" w:rsidRDefault="00F35642" w:rsidP="00324274">
      <w:pPr>
        <w:pStyle w:val="B1"/>
        <w:numPr>
          <w:ilvl w:val="0"/>
          <w:numId w:val="8"/>
        </w:numPr>
        <w:rPr>
          <w:lang w:val="en-US"/>
        </w:rPr>
      </w:pPr>
      <w:r>
        <w:rPr>
          <w:lang w:val="en-US"/>
        </w:rPr>
        <w:t>Cat3-1:</w:t>
      </w:r>
      <w:r w:rsidRPr="00F35642">
        <w:t xml:space="preserve"> Satellite(s) need to fly over UE’s location 2 times to complete attach</w:t>
      </w:r>
      <w:r>
        <w:t>.</w:t>
      </w:r>
    </w:p>
    <w:p w14:paraId="6C353094" w14:textId="0CCA5BF4" w:rsidR="00F35642" w:rsidRDefault="00F35642" w:rsidP="00324274">
      <w:pPr>
        <w:pStyle w:val="B1"/>
        <w:numPr>
          <w:ilvl w:val="0"/>
          <w:numId w:val="8"/>
        </w:numPr>
        <w:rPr>
          <w:lang w:val="en-US"/>
        </w:rPr>
      </w:pPr>
      <w:r>
        <w:rPr>
          <w:lang w:val="en-US"/>
        </w:rPr>
        <w:t xml:space="preserve">Cat3-2: Complete attach </w:t>
      </w:r>
      <w:r w:rsidRPr="00F35642">
        <w:rPr>
          <w:lang w:val="en-US"/>
        </w:rPr>
        <w:t>immediately</w:t>
      </w:r>
      <w:r>
        <w:rPr>
          <w:lang w:val="en-US"/>
        </w:rPr>
        <w:t xml:space="preserve"> at the best case where the satellite holds UE’s subscription data, and </w:t>
      </w:r>
      <w:bookmarkStart w:id="10" w:name="_Hlk166882228"/>
      <w:r w:rsidRPr="00F35642">
        <w:rPr>
          <w:lang w:val="en-US"/>
        </w:rPr>
        <w:t>Satellite(s) need to fly over UE’s location 2 times</w:t>
      </w:r>
      <w:r>
        <w:rPr>
          <w:lang w:val="en-US"/>
        </w:rPr>
        <w:t xml:space="preserve"> </w:t>
      </w:r>
      <w:bookmarkEnd w:id="10"/>
      <w:r>
        <w:rPr>
          <w:lang w:val="en-US"/>
        </w:rPr>
        <w:t>at the worst case.</w:t>
      </w:r>
    </w:p>
    <w:p w14:paraId="7D0CEF16" w14:textId="2E9492F7" w:rsidR="00F35642" w:rsidRDefault="00F35642" w:rsidP="00324274">
      <w:pPr>
        <w:pStyle w:val="B1"/>
        <w:numPr>
          <w:ilvl w:val="0"/>
          <w:numId w:val="8"/>
        </w:numPr>
        <w:rPr>
          <w:lang w:val="en-US"/>
        </w:rPr>
      </w:pPr>
      <w:r>
        <w:rPr>
          <w:lang w:val="en-US"/>
        </w:rPr>
        <w:t>Cat4:</w:t>
      </w:r>
      <w:r w:rsidRPr="00F35642">
        <w:t xml:space="preserve"> </w:t>
      </w:r>
      <w:r w:rsidRPr="00F35642">
        <w:rPr>
          <w:lang w:val="en-US"/>
        </w:rPr>
        <w:t>Complete attach immediately</w:t>
      </w:r>
      <w:r>
        <w:rPr>
          <w:lang w:val="en-US"/>
        </w:rPr>
        <w:t>.</w:t>
      </w:r>
    </w:p>
    <w:p w14:paraId="14D6CD33" w14:textId="07A6B730" w:rsidR="00F35642" w:rsidRPr="002A554E" w:rsidRDefault="00E8432A" w:rsidP="00324274">
      <w:pPr>
        <w:pStyle w:val="B1"/>
        <w:numPr>
          <w:ilvl w:val="0"/>
          <w:numId w:val="8"/>
        </w:numPr>
        <w:rPr>
          <w:lang w:val="en-US"/>
        </w:rPr>
      </w:pPr>
      <w:r>
        <w:rPr>
          <w:lang w:val="en-US"/>
        </w:rPr>
        <w:lastRenderedPageBreak/>
        <w:t>Ca45:</w:t>
      </w:r>
      <w:r w:rsidRPr="00E8432A">
        <w:t xml:space="preserve"> </w:t>
      </w:r>
      <w:r w:rsidRPr="00E8432A">
        <w:rPr>
          <w:lang w:val="en-US"/>
        </w:rPr>
        <w:t>Satellite(s) need to fly over UE’s location 2 times</w:t>
      </w:r>
      <w:r>
        <w:rPr>
          <w:lang w:val="en-US"/>
        </w:rPr>
        <w:t>.</w:t>
      </w:r>
    </w:p>
    <w:p w14:paraId="597FCF69" w14:textId="79ABFABA" w:rsidR="002A554E" w:rsidRDefault="002A554E" w:rsidP="00324274">
      <w:pPr>
        <w:pStyle w:val="af2"/>
        <w:numPr>
          <w:ilvl w:val="0"/>
          <w:numId w:val="1"/>
        </w:numPr>
        <w:rPr>
          <w:lang w:val="en-US"/>
        </w:rPr>
      </w:pPr>
      <w:r w:rsidRPr="002A554E">
        <w:rPr>
          <w:lang w:val="en-US"/>
        </w:rPr>
        <w:t>Support of Legacy UEs (Rel-17 &amp; Rel-18 UEs)</w:t>
      </w:r>
    </w:p>
    <w:p w14:paraId="55BEB72B" w14:textId="0DF7FB80" w:rsidR="00D072CD" w:rsidRPr="002A554E" w:rsidRDefault="00D072CD" w:rsidP="00324274">
      <w:pPr>
        <w:pStyle w:val="B1"/>
        <w:numPr>
          <w:ilvl w:val="0"/>
          <w:numId w:val="8"/>
        </w:numPr>
        <w:rPr>
          <w:lang w:val="en-US"/>
        </w:rPr>
      </w:pPr>
      <w:r>
        <w:rPr>
          <w:lang w:val="en-US"/>
        </w:rPr>
        <w:t xml:space="preserve">No candidate solutions can support legacy UEs. </w:t>
      </w:r>
    </w:p>
    <w:p w14:paraId="347BF101" w14:textId="5EA66BC9" w:rsidR="00603EA1" w:rsidRPr="00603EA1" w:rsidRDefault="002A554E" w:rsidP="00324274">
      <w:pPr>
        <w:pStyle w:val="af2"/>
        <w:numPr>
          <w:ilvl w:val="0"/>
          <w:numId w:val="1"/>
        </w:numPr>
        <w:rPr>
          <w:lang w:val="en-US"/>
        </w:rPr>
      </w:pPr>
      <w:r w:rsidRPr="002A554E">
        <w:rPr>
          <w:lang w:val="en-US"/>
        </w:rPr>
        <w:t xml:space="preserve">Minimal impact on the existing </w:t>
      </w:r>
      <w:bookmarkStart w:id="11" w:name="_Hlk166886169"/>
      <w:r w:rsidRPr="002A554E">
        <w:rPr>
          <w:lang w:val="en-US"/>
        </w:rPr>
        <w:t>3GPP procedures</w:t>
      </w:r>
      <w:bookmarkEnd w:id="11"/>
    </w:p>
    <w:p w14:paraId="36688F10" w14:textId="6F308C1C" w:rsidR="00640D29" w:rsidRDefault="00E8432A" w:rsidP="00324274">
      <w:pPr>
        <w:pStyle w:val="B1"/>
        <w:numPr>
          <w:ilvl w:val="0"/>
          <w:numId w:val="8"/>
        </w:numPr>
        <w:rPr>
          <w:lang w:val="en-US"/>
        </w:rPr>
      </w:pPr>
      <w:r>
        <w:rPr>
          <w:lang w:val="en-US"/>
        </w:rPr>
        <w:t xml:space="preserve">Cat1: </w:t>
      </w:r>
      <w:r w:rsidRPr="00E8432A">
        <w:rPr>
          <w:lang w:val="en-US"/>
        </w:rPr>
        <w:t xml:space="preserve">Significant impact on </w:t>
      </w:r>
      <w:r>
        <w:rPr>
          <w:lang w:val="en-US"/>
        </w:rPr>
        <w:t>eNB.</w:t>
      </w:r>
    </w:p>
    <w:p w14:paraId="2EE77FD5" w14:textId="11F36288" w:rsidR="00E8432A" w:rsidRDefault="00E8432A" w:rsidP="00324274">
      <w:pPr>
        <w:pStyle w:val="B1"/>
        <w:numPr>
          <w:ilvl w:val="0"/>
          <w:numId w:val="8"/>
        </w:numPr>
        <w:rPr>
          <w:lang w:val="en-US"/>
        </w:rPr>
      </w:pPr>
      <w:r>
        <w:rPr>
          <w:lang w:val="en-US"/>
        </w:rPr>
        <w:t>Cat2-1:</w:t>
      </w:r>
      <w:r w:rsidR="00187BD9">
        <w:rPr>
          <w:lang w:val="en-US"/>
        </w:rPr>
        <w:t xml:space="preserve"> </w:t>
      </w:r>
      <w:r w:rsidR="00A20903">
        <w:rPr>
          <w:lang w:val="en-US"/>
        </w:rPr>
        <w:t>I</w:t>
      </w:r>
      <w:r w:rsidR="00603EA1" w:rsidRPr="00603EA1">
        <w:rPr>
          <w:lang w:val="en-US"/>
        </w:rPr>
        <w:t>nterim GUTI allocation</w:t>
      </w:r>
      <w:r w:rsidR="00603EA1">
        <w:rPr>
          <w:lang w:val="en-US"/>
        </w:rPr>
        <w:t xml:space="preserve">, </w:t>
      </w:r>
      <w:r w:rsidR="00603EA1" w:rsidRPr="00603EA1">
        <w:rPr>
          <w:lang w:val="en-US"/>
        </w:rPr>
        <w:t>temporary</w:t>
      </w:r>
      <w:r w:rsidR="00603EA1">
        <w:rPr>
          <w:lang w:val="en-US"/>
        </w:rPr>
        <w:t xml:space="preserve"> UE</w:t>
      </w:r>
      <w:r w:rsidR="00603EA1" w:rsidRPr="00603EA1">
        <w:rPr>
          <w:lang w:val="en-US"/>
        </w:rPr>
        <w:t xml:space="preserve"> context</w:t>
      </w:r>
      <w:r w:rsidR="00603EA1">
        <w:rPr>
          <w:lang w:val="en-US"/>
        </w:rPr>
        <w:t xml:space="preserve"> management, and interaction between </w:t>
      </w:r>
      <w:bookmarkStart w:id="12" w:name="_Hlk166882994"/>
      <w:r w:rsidR="00603EA1">
        <w:rPr>
          <w:lang w:val="en-US"/>
        </w:rPr>
        <w:t>MME on the satellite and MME on the ground</w:t>
      </w:r>
      <w:bookmarkEnd w:id="12"/>
      <w:r w:rsidR="00603EA1">
        <w:rPr>
          <w:lang w:val="en-US"/>
        </w:rPr>
        <w:t>.</w:t>
      </w:r>
      <w:r w:rsidR="00657FF5">
        <w:rPr>
          <w:lang w:val="en-US"/>
        </w:rPr>
        <w:t xml:space="preserve"> In addition, Sol#37 introduce a new NF URE for</w:t>
      </w:r>
      <w:r w:rsidR="00657FF5" w:rsidRPr="00657FF5">
        <w:rPr>
          <w:lang w:val="en-US"/>
        </w:rPr>
        <w:t xml:space="preserve"> estimating which non-terrestrial network element can reach the UE</w:t>
      </w:r>
      <w:r w:rsidR="00657FF5">
        <w:rPr>
          <w:lang w:val="en-US"/>
        </w:rPr>
        <w:t>.</w:t>
      </w:r>
    </w:p>
    <w:p w14:paraId="26149DA0" w14:textId="402E6CB2" w:rsidR="00E8432A" w:rsidRDefault="00E8432A" w:rsidP="00324274">
      <w:pPr>
        <w:pStyle w:val="B1"/>
        <w:numPr>
          <w:ilvl w:val="0"/>
          <w:numId w:val="8"/>
        </w:numPr>
        <w:rPr>
          <w:lang w:val="en-US"/>
        </w:rPr>
      </w:pPr>
      <w:r>
        <w:rPr>
          <w:lang w:val="en-US"/>
        </w:rPr>
        <w:t>Cat2-2:</w:t>
      </w:r>
      <w:r w:rsidR="00603EA1">
        <w:rPr>
          <w:lang w:val="en-US"/>
        </w:rPr>
        <w:t xml:space="preserve"> </w:t>
      </w:r>
      <w:r w:rsidR="00A20903">
        <w:rPr>
          <w:lang w:val="en-US"/>
        </w:rPr>
        <w:t>N</w:t>
      </w:r>
      <w:r w:rsidR="00603EA1">
        <w:rPr>
          <w:lang w:val="en-US"/>
        </w:rPr>
        <w:t xml:space="preserve">ew reject cause, timer to attempt another attach, and interaction between </w:t>
      </w:r>
      <w:r w:rsidR="00603EA1" w:rsidRPr="00603EA1">
        <w:rPr>
          <w:lang w:val="en-US"/>
        </w:rPr>
        <w:t>MME on the satellite and MME on the ground</w:t>
      </w:r>
      <w:r w:rsidR="00603EA1">
        <w:rPr>
          <w:lang w:val="en-US"/>
        </w:rPr>
        <w:t>.</w:t>
      </w:r>
    </w:p>
    <w:p w14:paraId="140943C6" w14:textId="77777777" w:rsidR="007E1F22" w:rsidRDefault="00603EA1" w:rsidP="00324274">
      <w:pPr>
        <w:pStyle w:val="B1"/>
        <w:numPr>
          <w:ilvl w:val="0"/>
          <w:numId w:val="8"/>
        </w:numPr>
        <w:rPr>
          <w:lang w:val="en-US"/>
        </w:rPr>
      </w:pPr>
      <w:r>
        <w:rPr>
          <w:lang w:val="en-US"/>
        </w:rPr>
        <w:t>Cat3-1:</w:t>
      </w:r>
      <w:r w:rsidR="00127D10">
        <w:rPr>
          <w:lang w:val="en-US"/>
        </w:rPr>
        <w:t xml:space="preserve"> </w:t>
      </w:r>
    </w:p>
    <w:p w14:paraId="3663337B" w14:textId="4B84F7B6" w:rsidR="007E1F22" w:rsidRDefault="007E1F22" w:rsidP="00324274">
      <w:pPr>
        <w:pStyle w:val="B1"/>
        <w:numPr>
          <w:ilvl w:val="1"/>
          <w:numId w:val="8"/>
        </w:numPr>
        <w:rPr>
          <w:lang w:val="en-US"/>
        </w:rPr>
      </w:pPr>
      <w:r>
        <w:rPr>
          <w:lang w:val="en-US"/>
        </w:rPr>
        <w:t>I</w:t>
      </w:r>
      <w:r w:rsidR="00127D10">
        <w:rPr>
          <w:lang w:val="en-US"/>
        </w:rPr>
        <w:t xml:space="preserve">nterim GUTI allocation, waiting timer for UE to listen to paging message, and </w:t>
      </w:r>
      <w:r w:rsidR="00127D10" w:rsidRPr="00127D10">
        <w:rPr>
          <w:lang w:val="en-US"/>
        </w:rPr>
        <w:t>temporary UE context management</w:t>
      </w:r>
      <w:r w:rsidR="00127D10">
        <w:rPr>
          <w:lang w:val="en-US"/>
        </w:rPr>
        <w:t xml:space="preserve"> are introduced in Sol#13</w:t>
      </w:r>
      <w:r w:rsidR="00A20903">
        <w:rPr>
          <w:lang w:val="en-US"/>
        </w:rPr>
        <w:t>.</w:t>
      </w:r>
    </w:p>
    <w:p w14:paraId="2ECD2BA0" w14:textId="15494184" w:rsidR="00603EA1" w:rsidRDefault="00127D10" w:rsidP="00324274">
      <w:pPr>
        <w:pStyle w:val="B1"/>
        <w:numPr>
          <w:ilvl w:val="1"/>
          <w:numId w:val="8"/>
        </w:numPr>
        <w:rPr>
          <w:lang w:val="en-US"/>
        </w:rPr>
      </w:pPr>
      <w:r>
        <w:rPr>
          <w:lang w:val="en-US"/>
        </w:rPr>
        <w:t xml:space="preserve">Sol#16 introduce a new </w:t>
      </w:r>
      <w:r w:rsidRPr="00127D10">
        <w:rPr>
          <w:lang w:val="en-US"/>
        </w:rPr>
        <w:t>AS pause/recovery procedure</w:t>
      </w:r>
      <w:r>
        <w:rPr>
          <w:lang w:val="en-US"/>
        </w:rPr>
        <w:t xml:space="preserve"> which has </w:t>
      </w:r>
      <w:r w:rsidRPr="00127D10">
        <w:rPr>
          <w:lang w:val="en-US"/>
        </w:rPr>
        <w:t>Significant impact</w:t>
      </w:r>
      <w:r>
        <w:rPr>
          <w:lang w:val="en-US"/>
        </w:rPr>
        <w:t xml:space="preserve"> on the existing 3GPP procedure.</w:t>
      </w:r>
    </w:p>
    <w:p w14:paraId="26313D2C" w14:textId="77777777" w:rsidR="007E1F22" w:rsidRDefault="00127D10" w:rsidP="00324274">
      <w:pPr>
        <w:pStyle w:val="B1"/>
        <w:numPr>
          <w:ilvl w:val="0"/>
          <w:numId w:val="8"/>
        </w:numPr>
        <w:rPr>
          <w:lang w:val="en-US"/>
        </w:rPr>
      </w:pPr>
      <w:r>
        <w:rPr>
          <w:lang w:val="en-US"/>
        </w:rPr>
        <w:t>Cat3-2:</w:t>
      </w:r>
      <w:r w:rsidR="007E1F22">
        <w:rPr>
          <w:lang w:val="en-US"/>
        </w:rPr>
        <w:t xml:space="preserve"> </w:t>
      </w:r>
    </w:p>
    <w:p w14:paraId="5F22EEFF" w14:textId="29E97428" w:rsidR="00603EA1" w:rsidRDefault="007E1F22" w:rsidP="00324274">
      <w:pPr>
        <w:pStyle w:val="B1"/>
        <w:numPr>
          <w:ilvl w:val="1"/>
          <w:numId w:val="8"/>
        </w:numPr>
        <w:rPr>
          <w:lang w:val="en-US"/>
        </w:rPr>
      </w:pPr>
      <w:r>
        <w:rPr>
          <w:lang w:val="en-US"/>
        </w:rPr>
        <w:t xml:space="preserve">In Sol#17, an </w:t>
      </w:r>
      <w:r w:rsidRPr="007E1F22">
        <w:rPr>
          <w:lang w:val="en-US"/>
        </w:rPr>
        <w:t>SFCF</w:t>
      </w:r>
      <w:r>
        <w:rPr>
          <w:lang w:val="en-US"/>
        </w:rPr>
        <w:t xml:space="preserve"> is introduced to e</w:t>
      </w:r>
      <w:r w:rsidRPr="007E1F22">
        <w:rPr>
          <w:lang w:val="en-US"/>
        </w:rPr>
        <w:t>xecute security related operations</w:t>
      </w:r>
      <w:r>
        <w:rPr>
          <w:lang w:val="en-US"/>
        </w:rPr>
        <w:t xml:space="preserve">, and UE is enhanced to store </w:t>
      </w:r>
      <w:r w:rsidRPr="007E1F22">
        <w:rPr>
          <w:lang w:val="en-US"/>
        </w:rPr>
        <w:t>UE subscription information</w:t>
      </w:r>
      <w:r w:rsidR="00A20903">
        <w:rPr>
          <w:lang w:val="en-US"/>
        </w:rPr>
        <w:t>.</w:t>
      </w:r>
      <w:r>
        <w:rPr>
          <w:lang w:val="en-US"/>
        </w:rPr>
        <w:t xml:space="preserve"> </w:t>
      </w:r>
    </w:p>
    <w:p w14:paraId="2C333F28" w14:textId="66D56079" w:rsidR="007E1F22" w:rsidRDefault="007E1F22" w:rsidP="00324274">
      <w:pPr>
        <w:pStyle w:val="B1"/>
        <w:numPr>
          <w:ilvl w:val="1"/>
          <w:numId w:val="8"/>
        </w:numPr>
        <w:rPr>
          <w:lang w:val="en-US"/>
        </w:rPr>
      </w:pPr>
      <w:r>
        <w:rPr>
          <w:lang w:val="en-US"/>
        </w:rPr>
        <w:t>In Sol#18, an LSS</w:t>
      </w:r>
      <w:r w:rsidR="00657FF5">
        <w:rPr>
          <w:lang w:val="en-US"/>
        </w:rPr>
        <w:t xml:space="preserve"> is introduced to synchronize the UE context, UE states and subscription data with MME/HSS on the satellites</w:t>
      </w:r>
    </w:p>
    <w:p w14:paraId="64F15A44" w14:textId="6B8721AB" w:rsidR="00127D10" w:rsidRDefault="00127D10" w:rsidP="00324274">
      <w:pPr>
        <w:pStyle w:val="B1"/>
        <w:numPr>
          <w:ilvl w:val="0"/>
          <w:numId w:val="8"/>
        </w:numPr>
        <w:rPr>
          <w:lang w:val="en-US"/>
        </w:rPr>
      </w:pPr>
      <w:r>
        <w:rPr>
          <w:lang w:val="en-US"/>
        </w:rPr>
        <w:t>Cat4:</w:t>
      </w:r>
      <w:r w:rsidR="007E1F22" w:rsidRPr="007E1F22">
        <w:t xml:space="preserve"> </w:t>
      </w:r>
      <w:r w:rsidR="00A20903">
        <w:rPr>
          <w:lang w:val="en-US"/>
        </w:rPr>
        <w:t>A</w:t>
      </w:r>
      <w:r w:rsidR="007E1F22" w:rsidRPr="007E1F22">
        <w:rPr>
          <w:lang w:val="en-US"/>
        </w:rPr>
        <w:t xml:space="preserve"> UE Proxy and Endpoint Proxy and an SSFC</w:t>
      </w:r>
      <w:r w:rsidR="007E1F22">
        <w:rPr>
          <w:lang w:val="en-US"/>
        </w:rPr>
        <w:t xml:space="preserve"> are introduced.</w:t>
      </w:r>
    </w:p>
    <w:p w14:paraId="0ACA988A" w14:textId="756588BB" w:rsidR="00127D10" w:rsidRPr="00640D29" w:rsidRDefault="00127D10" w:rsidP="00324274">
      <w:pPr>
        <w:pStyle w:val="B1"/>
        <w:numPr>
          <w:ilvl w:val="0"/>
          <w:numId w:val="8"/>
        </w:numPr>
        <w:rPr>
          <w:lang w:val="en-US"/>
        </w:rPr>
      </w:pPr>
      <w:r>
        <w:rPr>
          <w:lang w:val="en-US"/>
        </w:rPr>
        <w:t>Cat5: Significant impact.</w:t>
      </w:r>
    </w:p>
    <w:p w14:paraId="46382DB3" w14:textId="5E0CF306" w:rsidR="002A554E" w:rsidRDefault="002A554E" w:rsidP="00324274">
      <w:pPr>
        <w:pStyle w:val="af2"/>
        <w:numPr>
          <w:ilvl w:val="0"/>
          <w:numId w:val="1"/>
        </w:numPr>
        <w:rPr>
          <w:lang w:val="en-US"/>
        </w:rPr>
      </w:pPr>
      <w:r w:rsidRPr="002A554E">
        <w:rPr>
          <w:lang w:val="en-US"/>
        </w:rPr>
        <w:t>Whether Proprietary NFs are needed to support S&amp;F</w:t>
      </w:r>
    </w:p>
    <w:p w14:paraId="31D41029" w14:textId="0873943B" w:rsidR="00640D29" w:rsidRDefault="00A20903" w:rsidP="00324274">
      <w:pPr>
        <w:pStyle w:val="af2"/>
        <w:numPr>
          <w:ilvl w:val="0"/>
          <w:numId w:val="8"/>
        </w:numPr>
        <w:rPr>
          <w:lang w:val="en-US"/>
        </w:rPr>
      </w:pPr>
      <w:r>
        <w:rPr>
          <w:lang w:val="en-US"/>
        </w:rPr>
        <w:t>URE in Sol#25, 37</w:t>
      </w:r>
      <w:r w:rsidR="00341238">
        <w:rPr>
          <w:lang w:val="en-US"/>
        </w:rPr>
        <w:t>.</w:t>
      </w:r>
    </w:p>
    <w:p w14:paraId="48D92097" w14:textId="344D0E24" w:rsidR="00A20903" w:rsidRDefault="00A20903" w:rsidP="00324274">
      <w:pPr>
        <w:pStyle w:val="af2"/>
        <w:numPr>
          <w:ilvl w:val="0"/>
          <w:numId w:val="8"/>
        </w:numPr>
        <w:rPr>
          <w:lang w:val="en-US"/>
        </w:rPr>
      </w:pPr>
      <w:r>
        <w:rPr>
          <w:lang w:val="en-US"/>
        </w:rPr>
        <w:t>SFCF in Sol#17</w:t>
      </w:r>
      <w:r w:rsidR="00341238">
        <w:rPr>
          <w:lang w:val="en-US"/>
        </w:rPr>
        <w:t>.</w:t>
      </w:r>
    </w:p>
    <w:p w14:paraId="40F08012" w14:textId="7E500FD9" w:rsidR="00A20903" w:rsidRDefault="00A20903" w:rsidP="00324274">
      <w:pPr>
        <w:pStyle w:val="af2"/>
        <w:numPr>
          <w:ilvl w:val="0"/>
          <w:numId w:val="8"/>
        </w:numPr>
        <w:rPr>
          <w:lang w:val="en-US"/>
        </w:rPr>
      </w:pPr>
      <w:r>
        <w:rPr>
          <w:lang w:val="en-US"/>
        </w:rPr>
        <w:t>LSS in Sol#18</w:t>
      </w:r>
      <w:r w:rsidR="00341238">
        <w:rPr>
          <w:lang w:val="en-US"/>
        </w:rPr>
        <w:t>.</w:t>
      </w:r>
    </w:p>
    <w:p w14:paraId="551E6DC6" w14:textId="79CB02A2" w:rsidR="00A20903" w:rsidRDefault="00A20903" w:rsidP="00324274">
      <w:pPr>
        <w:pStyle w:val="af2"/>
        <w:numPr>
          <w:ilvl w:val="0"/>
          <w:numId w:val="8"/>
        </w:numPr>
        <w:rPr>
          <w:lang w:val="en-US"/>
        </w:rPr>
      </w:pPr>
      <w:r>
        <w:rPr>
          <w:lang w:val="en-US"/>
        </w:rPr>
        <w:t>Proxy and SSFC in Sol#19</w:t>
      </w:r>
      <w:r w:rsidR="00341238">
        <w:rPr>
          <w:lang w:val="en-US"/>
        </w:rPr>
        <w:t>.</w:t>
      </w:r>
    </w:p>
    <w:p w14:paraId="4934631C" w14:textId="77777777" w:rsidR="00341238" w:rsidRPr="00640D29" w:rsidRDefault="00341238" w:rsidP="00341238">
      <w:pPr>
        <w:pStyle w:val="af2"/>
        <w:ind w:left="1004"/>
        <w:rPr>
          <w:lang w:val="en-US"/>
        </w:rPr>
      </w:pPr>
    </w:p>
    <w:p w14:paraId="743E099C" w14:textId="0D8D6EAA" w:rsidR="002A554E" w:rsidRDefault="002A554E" w:rsidP="00324274">
      <w:pPr>
        <w:pStyle w:val="af2"/>
        <w:numPr>
          <w:ilvl w:val="0"/>
          <w:numId w:val="1"/>
        </w:numPr>
        <w:rPr>
          <w:lang w:val="en-US"/>
        </w:rPr>
      </w:pPr>
      <w:r w:rsidRPr="002A554E">
        <w:rPr>
          <w:lang w:val="en-US"/>
        </w:rPr>
        <w:t>Compute and storage requirements on satellite considering limitation of satellite payload, which can be estimated based on NFs deployed on the satellite.</w:t>
      </w:r>
    </w:p>
    <w:p w14:paraId="05DB2D21" w14:textId="535EFF13" w:rsidR="005E3B84" w:rsidRPr="002A554E" w:rsidRDefault="00E205B3" w:rsidP="00324274">
      <w:pPr>
        <w:pStyle w:val="B1"/>
        <w:numPr>
          <w:ilvl w:val="0"/>
          <w:numId w:val="7"/>
        </w:numPr>
        <w:rPr>
          <w:lang w:val="en-US"/>
        </w:rPr>
      </w:pPr>
      <w:r>
        <w:rPr>
          <w:lang w:val="en-US"/>
        </w:rPr>
        <w:t xml:space="preserve">Architecture option with less NFs onboard consume less </w:t>
      </w:r>
      <w:r w:rsidRPr="00E205B3">
        <w:rPr>
          <w:lang w:val="en-US"/>
        </w:rPr>
        <w:t>resources</w:t>
      </w:r>
      <w:r>
        <w:rPr>
          <w:lang w:val="en-US"/>
        </w:rPr>
        <w:t>.</w:t>
      </w:r>
    </w:p>
    <w:p w14:paraId="0B03A0DC" w14:textId="247F1B5C" w:rsidR="002A554E" w:rsidRDefault="002A554E" w:rsidP="00324274">
      <w:pPr>
        <w:pStyle w:val="af2"/>
        <w:numPr>
          <w:ilvl w:val="0"/>
          <w:numId w:val="1"/>
        </w:numPr>
        <w:rPr>
          <w:lang w:val="en-US"/>
        </w:rPr>
      </w:pPr>
      <w:r w:rsidRPr="002A554E">
        <w:rPr>
          <w:lang w:val="en-US"/>
        </w:rPr>
        <w:t xml:space="preserve">Management of the transition between phases where feeder link is available or not. </w:t>
      </w:r>
    </w:p>
    <w:p w14:paraId="3B496526" w14:textId="6F6B9704" w:rsidR="005E3B84" w:rsidRPr="002A554E" w:rsidRDefault="005E3B84" w:rsidP="00324274">
      <w:pPr>
        <w:pStyle w:val="B1"/>
        <w:numPr>
          <w:ilvl w:val="0"/>
          <w:numId w:val="6"/>
        </w:numPr>
        <w:rPr>
          <w:lang w:val="en-US"/>
        </w:rPr>
      </w:pPr>
      <w:r>
        <w:rPr>
          <w:lang w:val="en-US"/>
        </w:rPr>
        <w:t xml:space="preserve">All architecture options can support the transitions </w:t>
      </w:r>
      <w:r w:rsidRPr="005E3B84">
        <w:rPr>
          <w:lang w:val="en-US"/>
        </w:rPr>
        <w:t>between phases where feeder link is available or not</w:t>
      </w:r>
      <w:r>
        <w:rPr>
          <w:lang w:val="en-US"/>
        </w:rPr>
        <w:t>.</w:t>
      </w:r>
    </w:p>
    <w:p w14:paraId="28555C1D" w14:textId="77777777" w:rsidR="00E205B3" w:rsidRDefault="00E205B3" w:rsidP="002A554E">
      <w:pPr>
        <w:rPr>
          <w:lang w:val="en-US"/>
        </w:rPr>
      </w:pPr>
      <w:bookmarkStart w:id="13" w:name="_GoBack"/>
      <w:bookmarkEnd w:id="13"/>
    </w:p>
    <w:p w14:paraId="2048B212" w14:textId="4F4BC1C4" w:rsidR="002A554E" w:rsidRDefault="00E205B3" w:rsidP="002A554E">
      <w:pPr>
        <w:rPr>
          <w:lang w:val="en-US"/>
        </w:rPr>
      </w:pPr>
      <w:r w:rsidRPr="00E205B3">
        <w:rPr>
          <w:lang w:val="en-US"/>
        </w:rPr>
        <w:t>Given the above aspects</w:t>
      </w:r>
      <w:r>
        <w:rPr>
          <w:lang w:val="en-US"/>
        </w:rPr>
        <w:t xml:space="preserve">, </w:t>
      </w:r>
      <w:r w:rsidRPr="00E205B3">
        <w:rPr>
          <w:lang w:val="en-US"/>
        </w:rPr>
        <w:t>the following principles can be derived</w:t>
      </w:r>
      <w:r>
        <w:rPr>
          <w:lang w:val="en-US"/>
        </w:rPr>
        <w:t>:</w:t>
      </w:r>
    </w:p>
    <w:p w14:paraId="110E3A0F" w14:textId="47C7CEBE" w:rsidR="00776B07" w:rsidRDefault="00F23496" w:rsidP="00324274">
      <w:pPr>
        <w:pStyle w:val="B1"/>
        <w:numPr>
          <w:ilvl w:val="0"/>
          <w:numId w:val="6"/>
        </w:numPr>
        <w:rPr>
          <w:lang w:val="en-US"/>
        </w:rPr>
      </w:pPr>
      <w:r>
        <w:rPr>
          <w:lang w:val="en-US"/>
        </w:rPr>
        <w:t>Cat1,Cat2-1,Cat3-1, Cat</w:t>
      </w:r>
      <w:r w:rsidR="005342DB">
        <w:rPr>
          <w:lang w:val="en-US"/>
        </w:rPr>
        <w:t>5</w:t>
      </w:r>
      <w:r w:rsidR="00752BE7">
        <w:rPr>
          <w:lang w:val="en-US"/>
        </w:rPr>
        <w:t xml:space="preserve"> are </w:t>
      </w:r>
      <w:r w:rsidR="004324E5">
        <w:rPr>
          <w:lang w:val="en-US"/>
        </w:rPr>
        <w:t xml:space="preserve">not considered for further evaluation </w:t>
      </w:r>
      <w:r w:rsidR="00752BE7">
        <w:rPr>
          <w:lang w:val="en-US"/>
        </w:rPr>
        <w:t xml:space="preserve">due to the lack of </w:t>
      </w:r>
      <w:r w:rsidR="00776B07" w:rsidRPr="00776B07">
        <w:rPr>
          <w:lang w:val="en-US"/>
        </w:rPr>
        <w:t>necessary security</w:t>
      </w:r>
      <w:r w:rsidR="00776B07">
        <w:rPr>
          <w:lang w:val="en-US"/>
        </w:rPr>
        <w:t xml:space="preserve"> </w:t>
      </w:r>
      <w:r w:rsidR="00776B07" w:rsidRPr="00776B07">
        <w:rPr>
          <w:lang w:val="en-US"/>
        </w:rPr>
        <w:t>protection</w:t>
      </w:r>
      <w:r w:rsidR="00776B07">
        <w:rPr>
          <w:lang w:val="en-US"/>
        </w:rPr>
        <w:t xml:space="preserve">, and significant impact to the existing </w:t>
      </w:r>
      <w:r w:rsidR="00776B07" w:rsidRPr="00776B07">
        <w:rPr>
          <w:lang w:val="en-US"/>
        </w:rPr>
        <w:t>3GPP procedures</w:t>
      </w:r>
      <w:r w:rsidR="00776B07">
        <w:rPr>
          <w:lang w:val="en-US"/>
        </w:rPr>
        <w:t xml:space="preserve">. </w:t>
      </w:r>
    </w:p>
    <w:p w14:paraId="3A68FD24" w14:textId="16BE8C58" w:rsidR="00302B00" w:rsidRDefault="00051F60" w:rsidP="00324274">
      <w:pPr>
        <w:pStyle w:val="B1"/>
        <w:numPr>
          <w:ilvl w:val="0"/>
          <w:numId w:val="6"/>
        </w:numPr>
        <w:rPr>
          <w:lang w:val="en-US"/>
        </w:rPr>
      </w:pPr>
      <w:r>
        <w:rPr>
          <w:lang w:val="en-US"/>
        </w:rPr>
        <w:t>HSS onboard</w:t>
      </w:r>
      <w:r w:rsidR="001A0A53">
        <w:rPr>
          <w:lang w:val="en-US"/>
        </w:rPr>
        <w:t xml:space="preserve"> or </w:t>
      </w:r>
      <w:r w:rsidR="001A0A53" w:rsidRPr="001A0A53">
        <w:rPr>
          <w:lang w:val="en-US"/>
        </w:rPr>
        <w:t>necessary</w:t>
      </w:r>
      <w:r w:rsidR="001A0A53">
        <w:rPr>
          <w:lang w:val="en-US"/>
        </w:rPr>
        <w:t xml:space="preserve"> security parameters preconfigured</w:t>
      </w:r>
      <w:r w:rsidR="005342DB">
        <w:rPr>
          <w:lang w:val="en-US"/>
        </w:rPr>
        <w:t xml:space="preserve"> (Cat3-2, Cat4)</w:t>
      </w:r>
      <w:r>
        <w:rPr>
          <w:lang w:val="en-US"/>
        </w:rPr>
        <w:t xml:space="preserve"> </w:t>
      </w:r>
      <w:r w:rsidR="004324E5">
        <w:rPr>
          <w:lang w:val="en-US"/>
        </w:rPr>
        <w:t xml:space="preserve">for immediate satellite access is </w:t>
      </w:r>
      <w:r w:rsidR="001A0A53">
        <w:rPr>
          <w:lang w:val="en-US"/>
        </w:rPr>
        <w:t xml:space="preserve">preferable, as UE may leave </w:t>
      </w:r>
      <w:r w:rsidR="001A0A53" w:rsidRPr="001A0A53">
        <w:rPr>
          <w:lang w:val="en-US"/>
        </w:rPr>
        <w:t>its previous</w:t>
      </w:r>
      <w:r w:rsidR="001A0A53">
        <w:rPr>
          <w:lang w:val="en-US"/>
        </w:rPr>
        <w:t xml:space="preserve"> location before the satellite </w:t>
      </w:r>
      <w:r w:rsidR="00302B00">
        <w:rPr>
          <w:lang w:val="en-US"/>
        </w:rPr>
        <w:t>obtains</w:t>
      </w:r>
      <w:r w:rsidR="001A0A53">
        <w:rPr>
          <w:lang w:val="en-US"/>
        </w:rPr>
        <w:t xml:space="preserve"> </w:t>
      </w:r>
      <w:bookmarkStart w:id="14" w:name="_Hlk166889836"/>
      <w:r w:rsidR="001A0A53">
        <w:rPr>
          <w:lang w:val="en-US"/>
        </w:rPr>
        <w:t xml:space="preserve">the </w:t>
      </w:r>
      <w:r w:rsidR="00302B00">
        <w:rPr>
          <w:lang w:val="en-US"/>
        </w:rPr>
        <w:t>authentication parameters from the HSS</w:t>
      </w:r>
      <w:bookmarkEnd w:id="14"/>
      <w:r w:rsidR="00302B00">
        <w:rPr>
          <w:lang w:val="en-US"/>
        </w:rPr>
        <w:t xml:space="preserve"> on the ground and flies back.</w:t>
      </w:r>
    </w:p>
    <w:p w14:paraId="06CE6B3F" w14:textId="77777777" w:rsidR="00817784" w:rsidRDefault="005342DB" w:rsidP="00324274">
      <w:pPr>
        <w:pStyle w:val="B1"/>
        <w:numPr>
          <w:ilvl w:val="0"/>
          <w:numId w:val="6"/>
        </w:numPr>
        <w:rPr>
          <w:lang w:val="en-US"/>
        </w:rPr>
      </w:pPr>
      <w:r>
        <w:rPr>
          <w:lang w:val="en-US"/>
        </w:rPr>
        <w:t xml:space="preserve">In case where the satellite doesn’t hold the subscription data for the UE due to the limited storage resource, </w:t>
      </w:r>
      <w:r w:rsidR="00817784">
        <w:rPr>
          <w:lang w:val="en-US"/>
        </w:rPr>
        <w:t>the satellite can fetch the subscription data for that UE</w:t>
      </w:r>
      <w:r w:rsidR="00302B00">
        <w:rPr>
          <w:lang w:val="en-US"/>
        </w:rPr>
        <w:t xml:space="preserve"> </w:t>
      </w:r>
      <w:r w:rsidR="00817784" w:rsidRPr="00817784">
        <w:rPr>
          <w:lang w:val="en-US"/>
        </w:rPr>
        <w:t>from the HSS</w:t>
      </w:r>
      <w:r w:rsidR="00817784">
        <w:rPr>
          <w:lang w:val="en-US"/>
        </w:rPr>
        <w:t xml:space="preserve"> on the ground.</w:t>
      </w:r>
    </w:p>
    <w:p w14:paraId="15D96030" w14:textId="439BDC33" w:rsidR="00E205B3" w:rsidRDefault="00BD1F88" w:rsidP="00324274">
      <w:pPr>
        <w:pStyle w:val="B1"/>
        <w:numPr>
          <w:ilvl w:val="0"/>
          <w:numId w:val="6"/>
        </w:numPr>
        <w:rPr>
          <w:lang w:val="en-US"/>
        </w:rPr>
      </w:pPr>
      <w:r>
        <w:rPr>
          <w:lang w:val="en-US"/>
        </w:rPr>
        <w:t xml:space="preserve">A new NF or MME on the ground can be used for the synchronization of UE sates and UE context to </w:t>
      </w:r>
      <w:r w:rsidRPr="00BD1F88">
        <w:rPr>
          <w:lang w:val="en-US"/>
        </w:rPr>
        <w:t>avoid duplicated registration to multiple satellites</w:t>
      </w:r>
      <w:r>
        <w:rPr>
          <w:lang w:val="en-US"/>
        </w:rPr>
        <w:t>.</w:t>
      </w:r>
    </w:p>
    <w:p w14:paraId="653D01E8" w14:textId="77777777" w:rsidR="00E205B3" w:rsidRPr="002A554E" w:rsidRDefault="00E205B3" w:rsidP="002A554E">
      <w:pPr>
        <w:rPr>
          <w:lang w:val="en-US"/>
        </w:rPr>
      </w:pPr>
    </w:p>
    <w:p w14:paraId="3B3315EB" w14:textId="77777777" w:rsidR="002A554E" w:rsidRPr="002A554E" w:rsidRDefault="002A554E" w:rsidP="002A554E">
      <w:pPr>
        <w:rPr>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 w:name="startOfAnnexes"/>
      <w:bookmarkEnd w:id="2"/>
      <w:bookmarkEnd w:id="6"/>
      <w:bookmarkEnd w:id="7"/>
      <w:bookmarkEnd w:id="15"/>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BBFF1" w14:textId="77777777" w:rsidR="0050576C" w:rsidRDefault="0050576C">
      <w:pPr>
        <w:spacing w:after="0"/>
      </w:pPr>
      <w:r>
        <w:separator/>
      </w:r>
    </w:p>
  </w:endnote>
  <w:endnote w:type="continuationSeparator" w:id="0">
    <w:p w14:paraId="73FB2F21" w14:textId="77777777" w:rsidR="0050576C" w:rsidRDefault="0050576C">
      <w:pPr>
        <w:spacing w:after="0"/>
      </w:pPr>
      <w:r>
        <w:continuationSeparator/>
      </w:r>
    </w:p>
  </w:endnote>
  <w:endnote w:type="continuationNotice" w:id="1">
    <w:p w14:paraId="2AE657C7" w14:textId="77777777" w:rsidR="0050576C" w:rsidRDefault="00505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58D19" w14:textId="77777777" w:rsidR="0050576C" w:rsidRDefault="0050576C">
      <w:pPr>
        <w:spacing w:after="0"/>
      </w:pPr>
      <w:r>
        <w:separator/>
      </w:r>
    </w:p>
  </w:footnote>
  <w:footnote w:type="continuationSeparator" w:id="0">
    <w:p w14:paraId="54987FD7" w14:textId="77777777" w:rsidR="0050576C" w:rsidRDefault="0050576C">
      <w:pPr>
        <w:spacing w:after="0"/>
      </w:pPr>
      <w:r>
        <w:continuationSeparator/>
      </w:r>
    </w:p>
  </w:footnote>
  <w:footnote w:type="continuationNotice" w:id="1">
    <w:p w14:paraId="7001DDA6" w14:textId="77777777" w:rsidR="0050576C" w:rsidRDefault="005057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BC2F83"/>
    <w:multiLevelType w:val="hybridMultilevel"/>
    <w:tmpl w:val="DC4E433E"/>
    <w:lvl w:ilvl="0" w:tplc="283AC018">
      <w:numFmt w:val="bullet"/>
      <w:lvlText w:val="-"/>
      <w:lvlJc w:val="left"/>
      <w:pPr>
        <w:ind w:left="1004" w:hanging="360"/>
      </w:pPr>
      <w:rPr>
        <w:rFonts w:ascii="Nokia Pure Text Light" w:eastAsiaTheme="minorHAnsi" w:hAnsi="Nokia Pure Text Light" w:cs="Nokia Pure Text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5594E93"/>
    <w:multiLevelType w:val="hybridMultilevel"/>
    <w:tmpl w:val="4F7CE040"/>
    <w:lvl w:ilvl="0" w:tplc="283AC018">
      <w:numFmt w:val="bullet"/>
      <w:lvlText w:val="-"/>
      <w:lvlJc w:val="left"/>
      <w:pPr>
        <w:ind w:left="1004" w:hanging="360"/>
      </w:pPr>
      <w:rPr>
        <w:rFonts w:ascii="Nokia Pure Text Light" w:eastAsiaTheme="minorHAnsi" w:hAnsi="Nokia Pure Text Light" w:cs="Nokia Pure Text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C823D7"/>
    <w:multiLevelType w:val="hybridMultilevel"/>
    <w:tmpl w:val="753ABF70"/>
    <w:lvl w:ilvl="0" w:tplc="283AC018">
      <w:numFmt w:val="bullet"/>
      <w:lvlText w:val="-"/>
      <w:lvlJc w:val="left"/>
      <w:pPr>
        <w:ind w:left="1004" w:hanging="360"/>
      </w:pPr>
      <w:rPr>
        <w:rFonts w:ascii="Nokia Pure Text Light" w:eastAsiaTheme="minorHAnsi" w:hAnsi="Nokia Pure Text Light" w:cs="Nokia Pure Text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20C7894"/>
    <w:multiLevelType w:val="hybridMultilevel"/>
    <w:tmpl w:val="548E4512"/>
    <w:lvl w:ilvl="0" w:tplc="283AC018">
      <w:numFmt w:val="bullet"/>
      <w:lvlText w:val="-"/>
      <w:lvlJc w:val="left"/>
      <w:pPr>
        <w:ind w:left="1004" w:hanging="360"/>
      </w:pPr>
      <w:rPr>
        <w:rFonts w:ascii="Nokia Pure Text Light" w:eastAsiaTheme="minorHAnsi" w:hAnsi="Nokia Pure Text Light" w:cs="Nokia Pure Text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F9F4218"/>
    <w:multiLevelType w:val="hybridMultilevel"/>
    <w:tmpl w:val="9C329C56"/>
    <w:lvl w:ilvl="0" w:tplc="283AC018">
      <w:numFmt w:val="bullet"/>
      <w:lvlText w:val="-"/>
      <w:lvlJc w:val="left"/>
      <w:pPr>
        <w:ind w:left="1004" w:hanging="360"/>
      </w:pPr>
      <w:rPr>
        <w:rFonts w:ascii="Nokia Pure Text Light" w:eastAsiaTheme="minorHAnsi" w:hAnsi="Nokia Pure Text Light" w:cs="Nokia Pure Text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37549EE"/>
    <w:multiLevelType w:val="hybridMultilevel"/>
    <w:tmpl w:val="256AD46E"/>
    <w:lvl w:ilvl="0" w:tplc="283AC018">
      <w:numFmt w:val="bullet"/>
      <w:lvlText w:val="-"/>
      <w:lvlJc w:val="left"/>
      <w:pPr>
        <w:ind w:left="1004" w:hanging="360"/>
      </w:pPr>
      <w:rPr>
        <w:rFonts w:ascii="Nokia Pure Text Light" w:eastAsiaTheme="minorHAnsi" w:hAnsi="Nokia Pure Text Light" w:cs="Nokia Pure Text Light" w:hint="default"/>
      </w:rPr>
    </w:lvl>
    <w:lvl w:ilvl="1" w:tplc="283AC018">
      <w:numFmt w:val="bullet"/>
      <w:lvlText w:val="-"/>
      <w:lvlJc w:val="left"/>
      <w:pPr>
        <w:ind w:left="1724" w:hanging="360"/>
      </w:pPr>
      <w:rPr>
        <w:rFonts w:ascii="Nokia Pure Text Light" w:eastAsiaTheme="minorHAnsi" w:hAnsi="Nokia Pure Text Light" w:cs="Nokia Pure Text Light"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FEE3E2F"/>
    <w:multiLevelType w:val="hybridMultilevel"/>
    <w:tmpl w:val="8A8C96CE"/>
    <w:lvl w:ilvl="0" w:tplc="283AC018">
      <w:numFmt w:val="bullet"/>
      <w:lvlText w:val="-"/>
      <w:lvlJc w:val="left"/>
      <w:pPr>
        <w:ind w:left="1004" w:hanging="360"/>
      </w:pPr>
      <w:rPr>
        <w:rFonts w:ascii="Nokia Pure Text Light" w:eastAsiaTheme="minorHAnsi" w:hAnsi="Nokia Pure Text Light" w:cs="Nokia Pure Text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EEB612D"/>
    <w:multiLevelType w:val="hybridMultilevel"/>
    <w:tmpl w:val="A66CF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5"/>
  </w:num>
  <w:num w:numId="4">
    <w:abstractNumId w:val="1"/>
  </w:num>
  <w:num w:numId="5">
    <w:abstractNumId w:val="2"/>
  </w:num>
  <w:num w:numId="6">
    <w:abstractNumId w:val="7"/>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EF2"/>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DF"/>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6E2"/>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277"/>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1F60"/>
    <w:rsid w:val="00052C7E"/>
    <w:rsid w:val="00053414"/>
    <w:rsid w:val="000534BA"/>
    <w:rsid w:val="000535F1"/>
    <w:rsid w:val="00053714"/>
    <w:rsid w:val="00053A7D"/>
    <w:rsid w:val="00053C8E"/>
    <w:rsid w:val="00053EC4"/>
    <w:rsid w:val="00053ED8"/>
    <w:rsid w:val="00054534"/>
    <w:rsid w:val="00054680"/>
    <w:rsid w:val="00054EE9"/>
    <w:rsid w:val="00055329"/>
    <w:rsid w:val="000559B0"/>
    <w:rsid w:val="00055B86"/>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D98"/>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3F2"/>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465"/>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7E"/>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89E"/>
    <w:rsid w:val="000D7987"/>
    <w:rsid w:val="000D79C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3D"/>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503"/>
    <w:rsid w:val="00104A88"/>
    <w:rsid w:val="00104D98"/>
    <w:rsid w:val="0010534A"/>
    <w:rsid w:val="0010535D"/>
    <w:rsid w:val="00105CB9"/>
    <w:rsid w:val="00106063"/>
    <w:rsid w:val="0010625B"/>
    <w:rsid w:val="0010627C"/>
    <w:rsid w:val="0010663D"/>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D10"/>
    <w:rsid w:val="00127E18"/>
    <w:rsid w:val="0013088D"/>
    <w:rsid w:val="001308D3"/>
    <w:rsid w:val="00130AB4"/>
    <w:rsid w:val="00130B37"/>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9C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44"/>
    <w:rsid w:val="00174F68"/>
    <w:rsid w:val="00175570"/>
    <w:rsid w:val="00175614"/>
    <w:rsid w:val="00175819"/>
    <w:rsid w:val="00175968"/>
    <w:rsid w:val="00175A2F"/>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BD9"/>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A53"/>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CB"/>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DD"/>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CD3"/>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5DA"/>
    <w:rsid w:val="001F3A21"/>
    <w:rsid w:val="001F3BF9"/>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643"/>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594"/>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A4"/>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B7F"/>
    <w:rsid w:val="00262407"/>
    <w:rsid w:val="00262A80"/>
    <w:rsid w:val="00262B5D"/>
    <w:rsid w:val="00262EA9"/>
    <w:rsid w:val="00262EFE"/>
    <w:rsid w:val="00263016"/>
    <w:rsid w:val="00263270"/>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D12"/>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633"/>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54E"/>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4FF"/>
    <w:rsid w:val="002C10FD"/>
    <w:rsid w:val="002C17DB"/>
    <w:rsid w:val="002C1BD2"/>
    <w:rsid w:val="002C1BD4"/>
    <w:rsid w:val="002C1E55"/>
    <w:rsid w:val="002C229A"/>
    <w:rsid w:val="002C246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59"/>
    <w:rsid w:val="002E5532"/>
    <w:rsid w:val="002E5F9F"/>
    <w:rsid w:val="002E686B"/>
    <w:rsid w:val="002E6A42"/>
    <w:rsid w:val="002E6DB2"/>
    <w:rsid w:val="002E7B34"/>
    <w:rsid w:val="002F023A"/>
    <w:rsid w:val="002F0252"/>
    <w:rsid w:val="002F04AF"/>
    <w:rsid w:val="002F0837"/>
    <w:rsid w:val="002F10E4"/>
    <w:rsid w:val="002F15C7"/>
    <w:rsid w:val="002F19D1"/>
    <w:rsid w:val="002F1C5A"/>
    <w:rsid w:val="002F1F44"/>
    <w:rsid w:val="002F298B"/>
    <w:rsid w:val="002F2BDE"/>
    <w:rsid w:val="002F2F7F"/>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00"/>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1E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74"/>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E63"/>
    <w:rsid w:val="003321EA"/>
    <w:rsid w:val="003327E6"/>
    <w:rsid w:val="00332CFC"/>
    <w:rsid w:val="00332D6C"/>
    <w:rsid w:val="00332E5D"/>
    <w:rsid w:val="00333826"/>
    <w:rsid w:val="00333F1D"/>
    <w:rsid w:val="00334177"/>
    <w:rsid w:val="0033427B"/>
    <w:rsid w:val="00334964"/>
    <w:rsid w:val="00334E1B"/>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38"/>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AED"/>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56E"/>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7FB"/>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6FC"/>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06"/>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3E7"/>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A29"/>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8E"/>
    <w:rsid w:val="003F1A21"/>
    <w:rsid w:val="003F278E"/>
    <w:rsid w:val="003F2B02"/>
    <w:rsid w:val="003F2C3F"/>
    <w:rsid w:val="003F30C3"/>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E5"/>
    <w:rsid w:val="00405C00"/>
    <w:rsid w:val="00405E97"/>
    <w:rsid w:val="00405F07"/>
    <w:rsid w:val="0040660E"/>
    <w:rsid w:val="00406883"/>
    <w:rsid w:val="00406959"/>
    <w:rsid w:val="00406D89"/>
    <w:rsid w:val="004078D0"/>
    <w:rsid w:val="00410272"/>
    <w:rsid w:val="004106A1"/>
    <w:rsid w:val="004109AD"/>
    <w:rsid w:val="00410C25"/>
    <w:rsid w:val="00411A1C"/>
    <w:rsid w:val="00412679"/>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2FC"/>
    <w:rsid w:val="004213B2"/>
    <w:rsid w:val="004214F7"/>
    <w:rsid w:val="0042173D"/>
    <w:rsid w:val="004217F8"/>
    <w:rsid w:val="004226EA"/>
    <w:rsid w:val="00422785"/>
    <w:rsid w:val="004227AE"/>
    <w:rsid w:val="0042296B"/>
    <w:rsid w:val="00422D2D"/>
    <w:rsid w:val="00422F4F"/>
    <w:rsid w:val="004232CC"/>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4E5"/>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37D6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BBE"/>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9F9"/>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168"/>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65D"/>
    <w:rsid w:val="00476A52"/>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21F"/>
    <w:rsid w:val="00486C75"/>
    <w:rsid w:val="00487040"/>
    <w:rsid w:val="004874B6"/>
    <w:rsid w:val="00487518"/>
    <w:rsid w:val="004876A1"/>
    <w:rsid w:val="00487771"/>
    <w:rsid w:val="0048791F"/>
    <w:rsid w:val="00487959"/>
    <w:rsid w:val="00487D2F"/>
    <w:rsid w:val="00490C1A"/>
    <w:rsid w:val="00490CCA"/>
    <w:rsid w:val="00490EEC"/>
    <w:rsid w:val="00490F6A"/>
    <w:rsid w:val="004915E9"/>
    <w:rsid w:val="004919E3"/>
    <w:rsid w:val="00491C99"/>
    <w:rsid w:val="004926F5"/>
    <w:rsid w:val="0049282D"/>
    <w:rsid w:val="004936D6"/>
    <w:rsid w:val="00493749"/>
    <w:rsid w:val="00493A25"/>
    <w:rsid w:val="00493DB5"/>
    <w:rsid w:val="00494357"/>
    <w:rsid w:val="00494594"/>
    <w:rsid w:val="004945F6"/>
    <w:rsid w:val="00494C4B"/>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412"/>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76C"/>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64E"/>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AB1"/>
    <w:rsid w:val="00532D0B"/>
    <w:rsid w:val="005330BA"/>
    <w:rsid w:val="00533124"/>
    <w:rsid w:val="00533276"/>
    <w:rsid w:val="00533ABE"/>
    <w:rsid w:val="00533BBF"/>
    <w:rsid w:val="00533BF8"/>
    <w:rsid w:val="00533F49"/>
    <w:rsid w:val="005342DB"/>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7A"/>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1"/>
    <w:rsid w:val="00553259"/>
    <w:rsid w:val="00553CAF"/>
    <w:rsid w:val="00553CB2"/>
    <w:rsid w:val="005541B1"/>
    <w:rsid w:val="00554381"/>
    <w:rsid w:val="005543AD"/>
    <w:rsid w:val="005547B4"/>
    <w:rsid w:val="005547CF"/>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C6E"/>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CFB"/>
    <w:rsid w:val="00567EFB"/>
    <w:rsid w:val="0057016F"/>
    <w:rsid w:val="00570E04"/>
    <w:rsid w:val="00571D80"/>
    <w:rsid w:val="00572971"/>
    <w:rsid w:val="005731A2"/>
    <w:rsid w:val="005736DC"/>
    <w:rsid w:val="00573759"/>
    <w:rsid w:val="0057397C"/>
    <w:rsid w:val="00573A8A"/>
    <w:rsid w:val="00573AED"/>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8F4"/>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B30"/>
    <w:rsid w:val="005C1BD3"/>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4C4D"/>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B84"/>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377"/>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480"/>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B53"/>
    <w:rsid w:val="00602E4C"/>
    <w:rsid w:val="0060337E"/>
    <w:rsid w:val="006033AC"/>
    <w:rsid w:val="006033B1"/>
    <w:rsid w:val="00603EA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FC"/>
    <w:rsid w:val="00634318"/>
    <w:rsid w:val="00634627"/>
    <w:rsid w:val="00634738"/>
    <w:rsid w:val="00634EAD"/>
    <w:rsid w:val="0063525C"/>
    <w:rsid w:val="0063582E"/>
    <w:rsid w:val="00636100"/>
    <w:rsid w:val="006366A5"/>
    <w:rsid w:val="00636B2D"/>
    <w:rsid w:val="00636CAE"/>
    <w:rsid w:val="00636F72"/>
    <w:rsid w:val="00637297"/>
    <w:rsid w:val="00637465"/>
    <w:rsid w:val="006375B1"/>
    <w:rsid w:val="00637621"/>
    <w:rsid w:val="00637D79"/>
    <w:rsid w:val="00637DA1"/>
    <w:rsid w:val="00640249"/>
    <w:rsid w:val="0064094A"/>
    <w:rsid w:val="0064099D"/>
    <w:rsid w:val="00640BDA"/>
    <w:rsid w:val="00640D29"/>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955"/>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FF5"/>
    <w:rsid w:val="00660390"/>
    <w:rsid w:val="0066073E"/>
    <w:rsid w:val="0066088F"/>
    <w:rsid w:val="00660D06"/>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CDC"/>
    <w:rsid w:val="00674125"/>
    <w:rsid w:val="006741CF"/>
    <w:rsid w:val="0067457B"/>
    <w:rsid w:val="00675286"/>
    <w:rsid w:val="006755B9"/>
    <w:rsid w:val="00675723"/>
    <w:rsid w:val="00675CD7"/>
    <w:rsid w:val="00676545"/>
    <w:rsid w:val="00676E00"/>
    <w:rsid w:val="0067730B"/>
    <w:rsid w:val="006774F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37"/>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656"/>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2B"/>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6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96F"/>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4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0C2"/>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BE7"/>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6A"/>
    <w:rsid w:val="0077457A"/>
    <w:rsid w:val="00774A5F"/>
    <w:rsid w:val="00774BA5"/>
    <w:rsid w:val="00774C6D"/>
    <w:rsid w:val="00774D7B"/>
    <w:rsid w:val="00774E3D"/>
    <w:rsid w:val="00775EF6"/>
    <w:rsid w:val="0077627C"/>
    <w:rsid w:val="007762A9"/>
    <w:rsid w:val="00776B07"/>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0A44"/>
    <w:rsid w:val="007C119F"/>
    <w:rsid w:val="007C1A89"/>
    <w:rsid w:val="007C1E3C"/>
    <w:rsid w:val="007C216A"/>
    <w:rsid w:val="007C2343"/>
    <w:rsid w:val="007C2408"/>
    <w:rsid w:val="007C25D4"/>
    <w:rsid w:val="007C27E4"/>
    <w:rsid w:val="007C291E"/>
    <w:rsid w:val="007C2EBF"/>
    <w:rsid w:val="007C3534"/>
    <w:rsid w:val="007C3B54"/>
    <w:rsid w:val="007C3F9C"/>
    <w:rsid w:val="007C43A2"/>
    <w:rsid w:val="007C450F"/>
    <w:rsid w:val="007C4B7A"/>
    <w:rsid w:val="007C521B"/>
    <w:rsid w:val="007C536D"/>
    <w:rsid w:val="007C5625"/>
    <w:rsid w:val="007C5E71"/>
    <w:rsid w:val="007C606C"/>
    <w:rsid w:val="007C6108"/>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D63"/>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7CC"/>
    <w:rsid w:val="007D7635"/>
    <w:rsid w:val="007D7959"/>
    <w:rsid w:val="007D7B36"/>
    <w:rsid w:val="007D7D16"/>
    <w:rsid w:val="007E018B"/>
    <w:rsid w:val="007E05C3"/>
    <w:rsid w:val="007E0A3E"/>
    <w:rsid w:val="007E0C8D"/>
    <w:rsid w:val="007E133F"/>
    <w:rsid w:val="007E1513"/>
    <w:rsid w:val="007E19F0"/>
    <w:rsid w:val="007E1F22"/>
    <w:rsid w:val="007E2392"/>
    <w:rsid w:val="007E23AC"/>
    <w:rsid w:val="007E24B0"/>
    <w:rsid w:val="007E27C8"/>
    <w:rsid w:val="007E2A19"/>
    <w:rsid w:val="007E2F96"/>
    <w:rsid w:val="007E30C5"/>
    <w:rsid w:val="007E3159"/>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6EB0"/>
    <w:rsid w:val="007E74F3"/>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7FD"/>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AE"/>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480"/>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062"/>
    <w:rsid w:val="008114C5"/>
    <w:rsid w:val="008117F9"/>
    <w:rsid w:val="0081184E"/>
    <w:rsid w:val="00811B51"/>
    <w:rsid w:val="008123EA"/>
    <w:rsid w:val="00812A56"/>
    <w:rsid w:val="008134C6"/>
    <w:rsid w:val="00813F15"/>
    <w:rsid w:val="00813F55"/>
    <w:rsid w:val="00814422"/>
    <w:rsid w:val="00814682"/>
    <w:rsid w:val="0081482F"/>
    <w:rsid w:val="008148AC"/>
    <w:rsid w:val="00814BD1"/>
    <w:rsid w:val="00814F56"/>
    <w:rsid w:val="00815FE6"/>
    <w:rsid w:val="0081615E"/>
    <w:rsid w:val="00816658"/>
    <w:rsid w:val="00816D5A"/>
    <w:rsid w:val="00816DE3"/>
    <w:rsid w:val="00816EB6"/>
    <w:rsid w:val="00817330"/>
    <w:rsid w:val="008176D9"/>
    <w:rsid w:val="00817784"/>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3B3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140"/>
    <w:rsid w:val="00832238"/>
    <w:rsid w:val="008322E0"/>
    <w:rsid w:val="00832842"/>
    <w:rsid w:val="008328A1"/>
    <w:rsid w:val="0083297C"/>
    <w:rsid w:val="00832E83"/>
    <w:rsid w:val="0083301C"/>
    <w:rsid w:val="0083340B"/>
    <w:rsid w:val="00833504"/>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BBF"/>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84B"/>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7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727"/>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77B"/>
    <w:rsid w:val="008A7866"/>
    <w:rsid w:val="008A7987"/>
    <w:rsid w:val="008A7988"/>
    <w:rsid w:val="008A7FF3"/>
    <w:rsid w:val="008B022C"/>
    <w:rsid w:val="008B03BC"/>
    <w:rsid w:val="008B0480"/>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A10"/>
    <w:rsid w:val="008C4B0F"/>
    <w:rsid w:val="008C4D57"/>
    <w:rsid w:val="008C517C"/>
    <w:rsid w:val="008C5A72"/>
    <w:rsid w:val="008C60D8"/>
    <w:rsid w:val="008C6479"/>
    <w:rsid w:val="008C6CF1"/>
    <w:rsid w:val="008C6E6C"/>
    <w:rsid w:val="008C70E6"/>
    <w:rsid w:val="008C7633"/>
    <w:rsid w:val="008C77C2"/>
    <w:rsid w:val="008D0116"/>
    <w:rsid w:val="008D019E"/>
    <w:rsid w:val="008D0221"/>
    <w:rsid w:val="008D0494"/>
    <w:rsid w:val="008D064B"/>
    <w:rsid w:val="008D0907"/>
    <w:rsid w:val="008D091D"/>
    <w:rsid w:val="008D0B93"/>
    <w:rsid w:val="008D0BDB"/>
    <w:rsid w:val="008D0E71"/>
    <w:rsid w:val="008D111F"/>
    <w:rsid w:val="008D1192"/>
    <w:rsid w:val="008D16C0"/>
    <w:rsid w:val="008D171C"/>
    <w:rsid w:val="008D1B88"/>
    <w:rsid w:val="008D1D50"/>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3A3"/>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DD8"/>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3E4"/>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EE"/>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E18"/>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BEC"/>
    <w:rsid w:val="00983EAF"/>
    <w:rsid w:val="00983F9A"/>
    <w:rsid w:val="00984441"/>
    <w:rsid w:val="009844FF"/>
    <w:rsid w:val="0098456A"/>
    <w:rsid w:val="009845CD"/>
    <w:rsid w:val="009848F2"/>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2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21"/>
    <w:rsid w:val="009A179B"/>
    <w:rsid w:val="009A18D2"/>
    <w:rsid w:val="009A1AB0"/>
    <w:rsid w:val="009A1C86"/>
    <w:rsid w:val="009A20C9"/>
    <w:rsid w:val="009A22BE"/>
    <w:rsid w:val="009A25A3"/>
    <w:rsid w:val="009A2601"/>
    <w:rsid w:val="009A2808"/>
    <w:rsid w:val="009A280C"/>
    <w:rsid w:val="009A2C5C"/>
    <w:rsid w:val="009A2CBA"/>
    <w:rsid w:val="009A2E0B"/>
    <w:rsid w:val="009A34B5"/>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82F"/>
    <w:rsid w:val="009C1B04"/>
    <w:rsid w:val="009C1B8C"/>
    <w:rsid w:val="009C2164"/>
    <w:rsid w:val="009C232C"/>
    <w:rsid w:val="009C2685"/>
    <w:rsid w:val="009C2C7B"/>
    <w:rsid w:val="009C3041"/>
    <w:rsid w:val="009C3A95"/>
    <w:rsid w:val="009C44AB"/>
    <w:rsid w:val="009C44B2"/>
    <w:rsid w:val="009C4D62"/>
    <w:rsid w:val="009C539F"/>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6B3"/>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ADE"/>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A41"/>
    <w:rsid w:val="00A12DE9"/>
    <w:rsid w:val="00A12E0D"/>
    <w:rsid w:val="00A13103"/>
    <w:rsid w:val="00A1343B"/>
    <w:rsid w:val="00A13500"/>
    <w:rsid w:val="00A1370C"/>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CE7"/>
    <w:rsid w:val="00A17DA9"/>
    <w:rsid w:val="00A17EA6"/>
    <w:rsid w:val="00A20365"/>
    <w:rsid w:val="00A20903"/>
    <w:rsid w:val="00A20C8F"/>
    <w:rsid w:val="00A20F24"/>
    <w:rsid w:val="00A2115B"/>
    <w:rsid w:val="00A21161"/>
    <w:rsid w:val="00A211F0"/>
    <w:rsid w:val="00A218E1"/>
    <w:rsid w:val="00A21DCC"/>
    <w:rsid w:val="00A22216"/>
    <w:rsid w:val="00A2240F"/>
    <w:rsid w:val="00A227EC"/>
    <w:rsid w:val="00A22AC9"/>
    <w:rsid w:val="00A22B67"/>
    <w:rsid w:val="00A22E35"/>
    <w:rsid w:val="00A235F3"/>
    <w:rsid w:val="00A2385C"/>
    <w:rsid w:val="00A23919"/>
    <w:rsid w:val="00A23D70"/>
    <w:rsid w:val="00A23D7C"/>
    <w:rsid w:val="00A244BF"/>
    <w:rsid w:val="00A24E91"/>
    <w:rsid w:val="00A2564D"/>
    <w:rsid w:val="00A25C73"/>
    <w:rsid w:val="00A25E20"/>
    <w:rsid w:val="00A2602E"/>
    <w:rsid w:val="00A26043"/>
    <w:rsid w:val="00A2694E"/>
    <w:rsid w:val="00A26AA2"/>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CDA"/>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2CB"/>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2BC"/>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D0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4F83"/>
    <w:rsid w:val="00A751E7"/>
    <w:rsid w:val="00A75A33"/>
    <w:rsid w:val="00A75DA0"/>
    <w:rsid w:val="00A762F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2B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6AD"/>
    <w:rsid w:val="00AF270C"/>
    <w:rsid w:val="00AF27B4"/>
    <w:rsid w:val="00AF2B84"/>
    <w:rsid w:val="00AF3D2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A84"/>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48E"/>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1A1"/>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239"/>
    <w:rsid w:val="00B47440"/>
    <w:rsid w:val="00B4772E"/>
    <w:rsid w:val="00B4785E"/>
    <w:rsid w:val="00B47AFE"/>
    <w:rsid w:val="00B47DF1"/>
    <w:rsid w:val="00B47FB3"/>
    <w:rsid w:val="00B505E1"/>
    <w:rsid w:val="00B507C4"/>
    <w:rsid w:val="00B50BAF"/>
    <w:rsid w:val="00B50C51"/>
    <w:rsid w:val="00B5149D"/>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D0"/>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40D"/>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85"/>
    <w:rsid w:val="00B92C41"/>
    <w:rsid w:val="00B931C4"/>
    <w:rsid w:val="00B935C2"/>
    <w:rsid w:val="00B941A5"/>
    <w:rsid w:val="00B9445C"/>
    <w:rsid w:val="00B94636"/>
    <w:rsid w:val="00B94A55"/>
    <w:rsid w:val="00B94CCB"/>
    <w:rsid w:val="00B950E6"/>
    <w:rsid w:val="00B9528B"/>
    <w:rsid w:val="00B952A3"/>
    <w:rsid w:val="00B952EF"/>
    <w:rsid w:val="00B95C18"/>
    <w:rsid w:val="00B96B6F"/>
    <w:rsid w:val="00B9712B"/>
    <w:rsid w:val="00B97290"/>
    <w:rsid w:val="00B9794C"/>
    <w:rsid w:val="00B97ACB"/>
    <w:rsid w:val="00B97D69"/>
    <w:rsid w:val="00BA00A0"/>
    <w:rsid w:val="00BA07CE"/>
    <w:rsid w:val="00BA0A08"/>
    <w:rsid w:val="00BA1067"/>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4DF"/>
    <w:rsid w:val="00BA598A"/>
    <w:rsid w:val="00BA5CA9"/>
    <w:rsid w:val="00BA5FC4"/>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1BF"/>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D76"/>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1F88"/>
    <w:rsid w:val="00BD208C"/>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C60"/>
    <w:rsid w:val="00BE0F3C"/>
    <w:rsid w:val="00BE1133"/>
    <w:rsid w:val="00BE116B"/>
    <w:rsid w:val="00BE233C"/>
    <w:rsid w:val="00BE270A"/>
    <w:rsid w:val="00BE27B3"/>
    <w:rsid w:val="00BE30A5"/>
    <w:rsid w:val="00BE3992"/>
    <w:rsid w:val="00BE4069"/>
    <w:rsid w:val="00BE4467"/>
    <w:rsid w:val="00BE4C8F"/>
    <w:rsid w:val="00BE4DB1"/>
    <w:rsid w:val="00BE4F5F"/>
    <w:rsid w:val="00BE54AD"/>
    <w:rsid w:val="00BE578F"/>
    <w:rsid w:val="00BE596A"/>
    <w:rsid w:val="00BE60EC"/>
    <w:rsid w:val="00BE63A1"/>
    <w:rsid w:val="00BE69F2"/>
    <w:rsid w:val="00BE6BC4"/>
    <w:rsid w:val="00BE7116"/>
    <w:rsid w:val="00BE781A"/>
    <w:rsid w:val="00BE7E15"/>
    <w:rsid w:val="00BE7F21"/>
    <w:rsid w:val="00BF024B"/>
    <w:rsid w:val="00BF0267"/>
    <w:rsid w:val="00BF0296"/>
    <w:rsid w:val="00BF04E7"/>
    <w:rsid w:val="00BF05B1"/>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7C5"/>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268"/>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5CA"/>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1FD3"/>
    <w:rsid w:val="00C42786"/>
    <w:rsid w:val="00C42B99"/>
    <w:rsid w:val="00C42CE4"/>
    <w:rsid w:val="00C433D0"/>
    <w:rsid w:val="00C437C3"/>
    <w:rsid w:val="00C43B1B"/>
    <w:rsid w:val="00C4485E"/>
    <w:rsid w:val="00C4492A"/>
    <w:rsid w:val="00C449E1"/>
    <w:rsid w:val="00C44D05"/>
    <w:rsid w:val="00C45219"/>
    <w:rsid w:val="00C453BD"/>
    <w:rsid w:val="00C4566D"/>
    <w:rsid w:val="00C45736"/>
    <w:rsid w:val="00C4589F"/>
    <w:rsid w:val="00C45A98"/>
    <w:rsid w:val="00C45B3B"/>
    <w:rsid w:val="00C45E53"/>
    <w:rsid w:val="00C468BE"/>
    <w:rsid w:val="00C46DBE"/>
    <w:rsid w:val="00C46F49"/>
    <w:rsid w:val="00C47A07"/>
    <w:rsid w:val="00C47B70"/>
    <w:rsid w:val="00C47EDD"/>
    <w:rsid w:val="00C501D2"/>
    <w:rsid w:val="00C504F4"/>
    <w:rsid w:val="00C50D3C"/>
    <w:rsid w:val="00C50F9E"/>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B8C"/>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4F1"/>
    <w:rsid w:val="00C67576"/>
    <w:rsid w:val="00C67CF0"/>
    <w:rsid w:val="00C70267"/>
    <w:rsid w:val="00C7038C"/>
    <w:rsid w:val="00C70A51"/>
    <w:rsid w:val="00C71188"/>
    <w:rsid w:val="00C71632"/>
    <w:rsid w:val="00C717FF"/>
    <w:rsid w:val="00C71834"/>
    <w:rsid w:val="00C71973"/>
    <w:rsid w:val="00C719FE"/>
    <w:rsid w:val="00C71D81"/>
    <w:rsid w:val="00C71E92"/>
    <w:rsid w:val="00C726C3"/>
    <w:rsid w:val="00C72C79"/>
    <w:rsid w:val="00C72D94"/>
    <w:rsid w:val="00C72DD8"/>
    <w:rsid w:val="00C733B1"/>
    <w:rsid w:val="00C73604"/>
    <w:rsid w:val="00C73E0D"/>
    <w:rsid w:val="00C73E3A"/>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78E"/>
    <w:rsid w:val="00C919D8"/>
    <w:rsid w:val="00C919E3"/>
    <w:rsid w:val="00C91A96"/>
    <w:rsid w:val="00C92368"/>
    <w:rsid w:val="00C92381"/>
    <w:rsid w:val="00C926B8"/>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65"/>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A83"/>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9"/>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2CD"/>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456"/>
    <w:rsid w:val="00D217CE"/>
    <w:rsid w:val="00D22EB0"/>
    <w:rsid w:val="00D23022"/>
    <w:rsid w:val="00D232D7"/>
    <w:rsid w:val="00D232E4"/>
    <w:rsid w:val="00D23580"/>
    <w:rsid w:val="00D23883"/>
    <w:rsid w:val="00D23DB8"/>
    <w:rsid w:val="00D23E89"/>
    <w:rsid w:val="00D24125"/>
    <w:rsid w:val="00D242D5"/>
    <w:rsid w:val="00D24682"/>
    <w:rsid w:val="00D24818"/>
    <w:rsid w:val="00D2495D"/>
    <w:rsid w:val="00D24A8E"/>
    <w:rsid w:val="00D24C9B"/>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2FD7"/>
    <w:rsid w:val="00D333A8"/>
    <w:rsid w:val="00D335B0"/>
    <w:rsid w:val="00D33876"/>
    <w:rsid w:val="00D33950"/>
    <w:rsid w:val="00D3402A"/>
    <w:rsid w:val="00D34196"/>
    <w:rsid w:val="00D344D3"/>
    <w:rsid w:val="00D34C89"/>
    <w:rsid w:val="00D3517C"/>
    <w:rsid w:val="00D35B10"/>
    <w:rsid w:val="00D35CC9"/>
    <w:rsid w:val="00D36071"/>
    <w:rsid w:val="00D3694A"/>
    <w:rsid w:val="00D36CD3"/>
    <w:rsid w:val="00D37150"/>
    <w:rsid w:val="00D37425"/>
    <w:rsid w:val="00D37490"/>
    <w:rsid w:val="00D3759D"/>
    <w:rsid w:val="00D378C5"/>
    <w:rsid w:val="00D37E3F"/>
    <w:rsid w:val="00D40A18"/>
    <w:rsid w:val="00D40A3C"/>
    <w:rsid w:val="00D40AC2"/>
    <w:rsid w:val="00D40CAA"/>
    <w:rsid w:val="00D4100C"/>
    <w:rsid w:val="00D41021"/>
    <w:rsid w:val="00D412FC"/>
    <w:rsid w:val="00D41462"/>
    <w:rsid w:val="00D414AF"/>
    <w:rsid w:val="00D41636"/>
    <w:rsid w:val="00D41681"/>
    <w:rsid w:val="00D419F9"/>
    <w:rsid w:val="00D41D44"/>
    <w:rsid w:val="00D41D96"/>
    <w:rsid w:val="00D41E6C"/>
    <w:rsid w:val="00D41F0E"/>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4B3"/>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5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C67"/>
    <w:rsid w:val="00D63F67"/>
    <w:rsid w:val="00D643A9"/>
    <w:rsid w:val="00D6516D"/>
    <w:rsid w:val="00D65449"/>
    <w:rsid w:val="00D655F4"/>
    <w:rsid w:val="00D6577A"/>
    <w:rsid w:val="00D658FA"/>
    <w:rsid w:val="00D65BA2"/>
    <w:rsid w:val="00D66052"/>
    <w:rsid w:val="00D6624F"/>
    <w:rsid w:val="00D66858"/>
    <w:rsid w:val="00D669F0"/>
    <w:rsid w:val="00D66F53"/>
    <w:rsid w:val="00D6706D"/>
    <w:rsid w:val="00D671D5"/>
    <w:rsid w:val="00D67371"/>
    <w:rsid w:val="00D673B0"/>
    <w:rsid w:val="00D674B6"/>
    <w:rsid w:val="00D6756D"/>
    <w:rsid w:val="00D675AC"/>
    <w:rsid w:val="00D677B5"/>
    <w:rsid w:val="00D678F2"/>
    <w:rsid w:val="00D67A9D"/>
    <w:rsid w:val="00D67D06"/>
    <w:rsid w:val="00D67EC3"/>
    <w:rsid w:val="00D702AC"/>
    <w:rsid w:val="00D702E3"/>
    <w:rsid w:val="00D703AE"/>
    <w:rsid w:val="00D70437"/>
    <w:rsid w:val="00D70842"/>
    <w:rsid w:val="00D71118"/>
    <w:rsid w:val="00D7157F"/>
    <w:rsid w:val="00D715DB"/>
    <w:rsid w:val="00D71C69"/>
    <w:rsid w:val="00D72457"/>
    <w:rsid w:val="00D727AE"/>
    <w:rsid w:val="00D72B35"/>
    <w:rsid w:val="00D72BCB"/>
    <w:rsid w:val="00D72CD2"/>
    <w:rsid w:val="00D72F16"/>
    <w:rsid w:val="00D733EE"/>
    <w:rsid w:val="00D735B9"/>
    <w:rsid w:val="00D73971"/>
    <w:rsid w:val="00D73D52"/>
    <w:rsid w:val="00D73E66"/>
    <w:rsid w:val="00D741A6"/>
    <w:rsid w:val="00D7427D"/>
    <w:rsid w:val="00D74C7E"/>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AD"/>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C5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7D4"/>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34"/>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27A"/>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2F8"/>
    <w:rsid w:val="00DE645A"/>
    <w:rsid w:val="00DE6754"/>
    <w:rsid w:val="00DE6BDE"/>
    <w:rsid w:val="00DE6EDD"/>
    <w:rsid w:val="00DE6F2E"/>
    <w:rsid w:val="00DE7184"/>
    <w:rsid w:val="00DE732E"/>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0FC"/>
    <w:rsid w:val="00E121CC"/>
    <w:rsid w:val="00E1262F"/>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5B3"/>
    <w:rsid w:val="00E20C2C"/>
    <w:rsid w:val="00E2165D"/>
    <w:rsid w:val="00E2251A"/>
    <w:rsid w:val="00E227D1"/>
    <w:rsid w:val="00E22FF5"/>
    <w:rsid w:val="00E234A3"/>
    <w:rsid w:val="00E23D56"/>
    <w:rsid w:val="00E23FDD"/>
    <w:rsid w:val="00E24100"/>
    <w:rsid w:val="00E24300"/>
    <w:rsid w:val="00E24367"/>
    <w:rsid w:val="00E243D1"/>
    <w:rsid w:val="00E246BE"/>
    <w:rsid w:val="00E247F1"/>
    <w:rsid w:val="00E24E42"/>
    <w:rsid w:val="00E253EB"/>
    <w:rsid w:val="00E25414"/>
    <w:rsid w:val="00E25BB7"/>
    <w:rsid w:val="00E25DF5"/>
    <w:rsid w:val="00E26698"/>
    <w:rsid w:val="00E266B7"/>
    <w:rsid w:val="00E26A1D"/>
    <w:rsid w:val="00E2706C"/>
    <w:rsid w:val="00E276D1"/>
    <w:rsid w:val="00E27B58"/>
    <w:rsid w:val="00E3001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52"/>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4B4"/>
    <w:rsid w:val="00E55DAD"/>
    <w:rsid w:val="00E56032"/>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4E1"/>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187"/>
    <w:rsid w:val="00E779EF"/>
    <w:rsid w:val="00E77CAC"/>
    <w:rsid w:val="00E77E04"/>
    <w:rsid w:val="00E77E94"/>
    <w:rsid w:val="00E801CE"/>
    <w:rsid w:val="00E80382"/>
    <w:rsid w:val="00E80BDE"/>
    <w:rsid w:val="00E8108D"/>
    <w:rsid w:val="00E815CF"/>
    <w:rsid w:val="00E816D3"/>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32A"/>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49A5"/>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433"/>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81F"/>
    <w:rsid w:val="00F129B1"/>
    <w:rsid w:val="00F13003"/>
    <w:rsid w:val="00F13268"/>
    <w:rsid w:val="00F135BF"/>
    <w:rsid w:val="00F1374C"/>
    <w:rsid w:val="00F138D8"/>
    <w:rsid w:val="00F13936"/>
    <w:rsid w:val="00F13C0C"/>
    <w:rsid w:val="00F1400B"/>
    <w:rsid w:val="00F14170"/>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496"/>
    <w:rsid w:val="00F23542"/>
    <w:rsid w:val="00F236FF"/>
    <w:rsid w:val="00F23903"/>
    <w:rsid w:val="00F23E37"/>
    <w:rsid w:val="00F23E41"/>
    <w:rsid w:val="00F240C0"/>
    <w:rsid w:val="00F241B1"/>
    <w:rsid w:val="00F24529"/>
    <w:rsid w:val="00F247CF"/>
    <w:rsid w:val="00F24832"/>
    <w:rsid w:val="00F24B64"/>
    <w:rsid w:val="00F24B7B"/>
    <w:rsid w:val="00F24C73"/>
    <w:rsid w:val="00F25019"/>
    <w:rsid w:val="00F256A4"/>
    <w:rsid w:val="00F25749"/>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3986"/>
    <w:rsid w:val="00F3406A"/>
    <w:rsid w:val="00F34073"/>
    <w:rsid w:val="00F34125"/>
    <w:rsid w:val="00F341DD"/>
    <w:rsid w:val="00F34335"/>
    <w:rsid w:val="00F34669"/>
    <w:rsid w:val="00F34A3D"/>
    <w:rsid w:val="00F34FBB"/>
    <w:rsid w:val="00F352DD"/>
    <w:rsid w:val="00F35642"/>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756"/>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4E"/>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27"/>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97"/>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4D2B"/>
    <w:rsid w:val="00FB5016"/>
    <w:rsid w:val="00FB512D"/>
    <w:rsid w:val="00FB57F2"/>
    <w:rsid w:val="00FB59AC"/>
    <w:rsid w:val="00FB5A06"/>
    <w:rsid w:val="00FB5B18"/>
    <w:rsid w:val="00FB5C24"/>
    <w:rsid w:val="00FB5EC8"/>
    <w:rsid w:val="00FB62C5"/>
    <w:rsid w:val="00FB6899"/>
    <w:rsid w:val="00FB6C4E"/>
    <w:rsid w:val="00FB6D87"/>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7C3"/>
    <w:rsid w:val="00FC4838"/>
    <w:rsid w:val="00FC49F4"/>
    <w:rsid w:val="00FC4F25"/>
    <w:rsid w:val="00FC50EE"/>
    <w:rsid w:val="00FC52B1"/>
    <w:rsid w:val="00FC5D1D"/>
    <w:rsid w:val="00FC5DB7"/>
    <w:rsid w:val="00FC61FB"/>
    <w:rsid w:val="00FC6477"/>
    <w:rsid w:val="00FC659D"/>
    <w:rsid w:val="00FC6918"/>
    <w:rsid w:val="00FC696B"/>
    <w:rsid w:val="00FC6AE8"/>
    <w:rsid w:val="00FC701D"/>
    <w:rsid w:val="00FC71A5"/>
    <w:rsid w:val="00FC770F"/>
    <w:rsid w:val="00FC77BD"/>
    <w:rsid w:val="00FD00A9"/>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53"/>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6E99"/>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CCEA8726-4F7E-4A18-AE2D-37751C63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6297302">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4337864">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828463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802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D1EC2-5EDF-4572-AECA-1E820E5FE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4</Pages>
  <Words>1145</Words>
  <Characters>6527</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OPPO-3</cp:lastModifiedBy>
  <cp:revision>36</cp:revision>
  <dcterms:created xsi:type="dcterms:W3CDTF">2024-04-16T16:20:00Z</dcterms:created>
  <dcterms:modified xsi:type="dcterms:W3CDTF">2024-05-17T18:27:00Z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